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2" w:rsidRPr="009B4FAA" w:rsidRDefault="00AF4DF2" w:rsidP="009B4FAA">
      <w:pPr>
        <w:jc w:val="center"/>
        <w:rPr>
          <w:sz w:val="32"/>
          <w:szCs w:val="32"/>
        </w:rPr>
      </w:pPr>
      <w:r w:rsidRPr="00B336C2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pt;height:1in;visibility:visible">
            <v:imagedata r:id="rId6" o:title=""/>
          </v:shape>
        </w:pic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center"/>
        <w:rPr>
          <w:b/>
          <w:bCs/>
          <w:sz w:val="32"/>
          <w:szCs w:val="32"/>
        </w:rPr>
      </w:pPr>
      <w:r w:rsidRPr="009B4FAA">
        <w:rPr>
          <w:b/>
          <w:bCs/>
          <w:sz w:val="36"/>
          <w:szCs w:val="36"/>
        </w:rPr>
        <w:t>КАБІНЕТ МІНІСТРІВ УКРАЇНИ</w: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center"/>
        <w:rPr>
          <w:b/>
          <w:bCs/>
          <w:sz w:val="32"/>
          <w:szCs w:val="32"/>
        </w:rPr>
      </w:pPr>
      <w:r w:rsidRPr="009B4FAA">
        <w:rPr>
          <w:b/>
          <w:bCs/>
          <w:sz w:val="36"/>
          <w:szCs w:val="36"/>
        </w:rPr>
        <w:t>ПОСТАНОВА</w: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center"/>
        <w:rPr>
          <w:b/>
          <w:bCs/>
          <w:sz w:val="24"/>
          <w:szCs w:val="24"/>
        </w:rPr>
      </w:pPr>
      <w:r w:rsidRPr="009B4FAA">
        <w:rPr>
          <w:b/>
          <w:bCs/>
          <w:sz w:val="24"/>
          <w:szCs w:val="24"/>
        </w:rPr>
        <w:t xml:space="preserve">від 24 квітня 2019 р. </w:t>
      </w:r>
      <w:r>
        <w:rPr>
          <w:b/>
          <w:bCs/>
          <w:sz w:val="24"/>
          <w:szCs w:val="24"/>
        </w:rPr>
        <w:t>№</w:t>
      </w:r>
      <w:r w:rsidRPr="009B4FAA">
        <w:rPr>
          <w:b/>
          <w:bCs/>
          <w:sz w:val="24"/>
          <w:szCs w:val="24"/>
        </w:rPr>
        <w:t xml:space="preserve"> 408</w: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center"/>
        <w:rPr>
          <w:b/>
          <w:bCs/>
          <w:sz w:val="24"/>
          <w:szCs w:val="24"/>
        </w:rPr>
      </w:pPr>
      <w:r w:rsidRPr="009B4FAA">
        <w:rPr>
          <w:b/>
          <w:bCs/>
          <w:sz w:val="24"/>
          <w:szCs w:val="24"/>
        </w:rPr>
        <w:t>Київ</w: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center"/>
        <w:rPr>
          <w:b/>
          <w:bCs/>
          <w:sz w:val="24"/>
          <w:szCs w:val="24"/>
        </w:rPr>
      </w:pPr>
      <w:r w:rsidRPr="009B4FAA">
        <w:rPr>
          <w:b/>
          <w:bCs/>
          <w:sz w:val="34"/>
          <w:szCs w:val="34"/>
        </w:rPr>
        <w:t>Деякі питання електронного адміністрування реалізації пального та спирту етилового</w: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center"/>
        <w:rPr>
          <w:sz w:val="24"/>
          <w:szCs w:val="24"/>
        </w:rPr>
      </w:pPr>
      <w:r w:rsidRPr="009B4FAA">
        <w:rPr>
          <w:sz w:val="24"/>
          <w:szCs w:val="24"/>
        </w:rPr>
        <w:t>Із змінами і доповненнями, внесеними</w:t>
      </w:r>
    </w:p>
    <w:p w:rsidR="00AF4DF2" w:rsidRPr="009B4FAA" w:rsidRDefault="00AF4DF2" w:rsidP="009B4FAA">
      <w:pPr>
        <w:jc w:val="center"/>
        <w:rPr>
          <w:sz w:val="24"/>
          <w:szCs w:val="24"/>
        </w:rPr>
      </w:pPr>
      <w:r w:rsidRPr="009B4FAA">
        <w:rPr>
          <w:sz w:val="24"/>
          <w:szCs w:val="24"/>
        </w:rPr>
        <w:t> постановою Кабінету Міністрів України</w:t>
      </w:r>
    </w:p>
    <w:p w:rsidR="00AF4DF2" w:rsidRPr="009B4FAA" w:rsidRDefault="00AF4DF2" w:rsidP="009B4FAA">
      <w:pPr>
        <w:jc w:val="center"/>
        <w:rPr>
          <w:sz w:val="24"/>
          <w:szCs w:val="24"/>
        </w:rPr>
      </w:pPr>
      <w:r w:rsidRPr="009B4FAA">
        <w:rPr>
          <w:sz w:val="24"/>
          <w:szCs w:val="24"/>
        </w:rPr>
        <w:t xml:space="preserve"> від 22 липня 2020 </w:t>
      </w:r>
      <w:r>
        <w:rPr>
          <w:sz w:val="24"/>
          <w:szCs w:val="24"/>
        </w:rPr>
        <w:t>року №</w:t>
      </w:r>
      <w:r w:rsidRPr="009B4FAA">
        <w:rPr>
          <w:sz w:val="24"/>
          <w:szCs w:val="24"/>
        </w:rPr>
        <w:t xml:space="preserve"> 626</w:t>
      </w:r>
    </w:p>
    <w:p w:rsidR="00AF4DF2" w:rsidRPr="009B4FAA" w:rsidRDefault="00AF4DF2" w:rsidP="009B4FAA">
      <w:pPr>
        <w:jc w:val="center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 xml:space="preserve">Відповідно до пункту 232.1 статті 232 Податкового кодексу України Кабінет Міністрів України </w:t>
      </w:r>
      <w:r w:rsidRPr="009B4FAA">
        <w:rPr>
          <w:b/>
          <w:bCs/>
          <w:sz w:val="24"/>
          <w:szCs w:val="24"/>
        </w:rPr>
        <w:t>постановляє</w:t>
      </w:r>
      <w:r w:rsidRPr="009B4FAA">
        <w:rPr>
          <w:sz w:val="24"/>
          <w:szCs w:val="24"/>
        </w:rPr>
        <w:t>: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1. Затвердити Порядок електронного адміністрування реалізації пального та спирту етилового, що додається.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2. Установити, що: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B70EF2">
      <w:pPr>
        <w:spacing w:before="60"/>
        <w:jc w:val="both"/>
        <w:rPr>
          <w:sz w:val="24"/>
          <w:szCs w:val="24"/>
        </w:rPr>
      </w:pPr>
      <w:r w:rsidRPr="009B4FAA">
        <w:rPr>
          <w:sz w:val="24"/>
          <w:szCs w:val="24"/>
        </w:rPr>
        <w:t>рахунки платників акцизного податку, зареєстрованих у системі електронного адміністрування реалізації пального та спирту етилового, відкриваються у Державній казначейській службі;</w:t>
      </w:r>
    </w:p>
    <w:p w:rsidR="00AF4DF2" w:rsidRPr="009B4FAA" w:rsidRDefault="00AF4DF2" w:rsidP="00DC59E3">
      <w:pPr>
        <w:spacing w:before="60"/>
        <w:jc w:val="both"/>
      </w:pPr>
    </w:p>
    <w:p w:rsidR="00AF4DF2" w:rsidRPr="009B4FAA" w:rsidRDefault="00AF4DF2" w:rsidP="00B70EF2">
      <w:pPr>
        <w:spacing w:before="60"/>
        <w:jc w:val="both"/>
        <w:rPr>
          <w:sz w:val="24"/>
          <w:szCs w:val="24"/>
        </w:rPr>
      </w:pPr>
      <w:r w:rsidRPr="009B4FAA">
        <w:rPr>
          <w:sz w:val="24"/>
          <w:szCs w:val="24"/>
        </w:rPr>
        <w:t>у товаросупровідних документах на пальне обсяги пального відображаються виробниками пального в кілограмах і літрах, приведених до температури 15° C;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B70EF2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у товаросупровідних документах на спирт етиловий обсяги спирту етилового відображаються виробниками спирту етилового в декалітрах і в декалітрах 100-відсоткового спирту, приведених до температури 20° C;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B70EF2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товаросупровідні документи, зазначені в абзацах третьому і четвертому цього пункту, подаються суб'єктами зовнішньоекономічної діяльності під час митного оформлення пального або спирту етилового до контролюючих органів.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3. Державній фіскальній службі забезпечити: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здійснення заходів, необхідних для введення в дію з 1 липня 2019 р. системи електронного адміністрування реалізації пального та спирту етилового;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разом з Державною казначейською службою відкриття до 1 липня 2019 р. рахунків платникам акцизного податку, що включені до реєстру платників акцизного податку з реалізації пального або спирту етилового.</w:t>
      </w:r>
    </w:p>
    <w:p w:rsidR="00AF4DF2" w:rsidRDefault="00AF4DF2" w:rsidP="009B4FAA">
      <w:pPr>
        <w:jc w:val="both"/>
      </w:pPr>
    </w:p>
    <w:p w:rsidR="00AF4DF2" w:rsidRDefault="00AF4DF2" w:rsidP="009B4FAA">
      <w:pPr>
        <w:jc w:val="both"/>
        <w:rPr>
          <w:sz w:val="24"/>
          <w:szCs w:val="24"/>
        </w:rPr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4. Визнати такими, що втратили чинність: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постанову Кабінету Міністрів України від 24 лютого 2016 р. N 113 "Деякі питання електронного адміністрування реалізації пального" (Офіційний вісник України, 2016 р., N 18, ст. 730);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постанову Кабінету Міністрів України від 6 липня 2016 р. N 409 "Про внесення змін до Порядку електронного адміністрування реалізації пального" (Офіційний вісник України, 2016 р., N 54, ст. 1899).</w:t>
      </w:r>
    </w:p>
    <w:p w:rsidR="00AF4DF2" w:rsidRPr="009B4FAA" w:rsidRDefault="00AF4DF2" w:rsidP="009B4FAA">
      <w:pPr>
        <w:jc w:val="both"/>
      </w:pP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5. Ця постанова набирає чинності з дня опублікування, крім пункту 4 цієї постанови та пунктів 19 - 44 Порядку електронного адміністрування реалізації пального та спирту етилового, затвердженого цією постановою, які набирають чинності з 1 липня 2019 року.</w:t>
      </w:r>
    </w:p>
    <w:p w:rsidR="00AF4DF2" w:rsidRDefault="00AF4DF2" w:rsidP="009B4FAA">
      <w:pPr>
        <w:jc w:val="both"/>
      </w:pPr>
    </w:p>
    <w:p w:rsidR="00AF4DF2" w:rsidRDefault="00AF4DF2" w:rsidP="009B4FAA">
      <w:pPr>
        <w:jc w:val="both"/>
      </w:pPr>
    </w:p>
    <w:p w:rsidR="00AF4DF2" w:rsidRPr="009B4FAA" w:rsidRDefault="00AF4DF2" w:rsidP="009B4FAA">
      <w:pPr>
        <w:jc w:val="both"/>
      </w:pPr>
      <w:r w:rsidRPr="009B4FAA">
        <w:rPr>
          <w:b/>
          <w:bCs/>
          <w:sz w:val="24"/>
          <w:szCs w:val="24"/>
        </w:rPr>
        <w:t>Прем'єр-міністр України</w:t>
      </w:r>
      <w:r>
        <w:rPr>
          <w:b/>
          <w:bCs/>
          <w:sz w:val="24"/>
          <w:szCs w:val="24"/>
        </w:rPr>
        <w:t xml:space="preserve">                                                                        В. ГРОЙСМАН</w:t>
      </w:r>
    </w:p>
    <w:p w:rsidR="00AF4DF2" w:rsidRPr="009B4FAA" w:rsidRDefault="00AF4DF2" w:rsidP="009B4FAA">
      <w:pPr>
        <w:jc w:val="both"/>
        <w:rPr>
          <w:sz w:val="24"/>
          <w:szCs w:val="24"/>
        </w:rPr>
      </w:pPr>
      <w:r w:rsidRPr="009B4FAA">
        <w:rPr>
          <w:sz w:val="24"/>
          <w:szCs w:val="24"/>
        </w:rPr>
        <w:t>  </w:t>
      </w:r>
      <w:bookmarkStart w:id="0" w:name="_GoBack"/>
      <w:bookmarkEnd w:id="0"/>
    </w:p>
    <w:sectPr w:rsidR="00AF4DF2" w:rsidRPr="009B4FAA" w:rsidSect="005D32FE">
      <w:headerReference w:type="default" r:id="rId7"/>
      <w:pgSz w:w="11906" w:h="16838"/>
      <w:pgMar w:top="851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F2" w:rsidRDefault="00AF4DF2" w:rsidP="009B4FAA">
      <w:r>
        <w:separator/>
      </w:r>
    </w:p>
  </w:endnote>
  <w:endnote w:type="continuationSeparator" w:id="1">
    <w:p w:rsidR="00AF4DF2" w:rsidRDefault="00AF4DF2" w:rsidP="009B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F2" w:rsidRDefault="00AF4DF2" w:rsidP="009B4FAA">
      <w:r>
        <w:separator/>
      </w:r>
    </w:p>
  </w:footnote>
  <w:footnote w:type="continuationSeparator" w:id="1">
    <w:p w:rsidR="00AF4DF2" w:rsidRDefault="00AF4DF2" w:rsidP="009B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F2" w:rsidRDefault="00AF4DF2">
    <w:pPr>
      <w:pStyle w:val="Header"/>
      <w:jc w:val="center"/>
    </w:pPr>
    <w:fldSimple w:instr="PAGE   \* MERGEFORMAT">
      <w:r w:rsidRPr="00144855">
        <w:rPr>
          <w:noProof/>
          <w:lang w:val="ru-RU"/>
        </w:rPr>
        <w:t>2</w:t>
      </w:r>
    </w:fldSimple>
  </w:p>
  <w:p w:rsidR="00AF4DF2" w:rsidRDefault="00AF4D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0"/>
    <w:rsid w:val="000A5D42"/>
    <w:rsid w:val="000D2306"/>
    <w:rsid w:val="00123932"/>
    <w:rsid w:val="001277F7"/>
    <w:rsid w:val="00144855"/>
    <w:rsid w:val="00230508"/>
    <w:rsid w:val="002E1E92"/>
    <w:rsid w:val="002E7999"/>
    <w:rsid w:val="0041504F"/>
    <w:rsid w:val="005D32FE"/>
    <w:rsid w:val="00624E00"/>
    <w:rsid w:val="00825F3E"/>
    <w:rsid w:val="00882764"/>
    <w:rsid w:val="008902F1"/>
    <w:rsid w:val="009543A5"/>
    <w:rsid w:val="009B4FAA"/>
    <w:rsid w:val="009F15DA"/>
    <w:rsid w:val="00AF4DF2"/>
    <w:rsid w:val="00B00D6C"/>
    <w:rsid w:val="00B336C2"/>
    <w:rsid w:val="00B70EF2"/>
    <w:rsid w:val="00C14AB1"/>
    <w:rsid w:val="00C16DD5"/>
    <w:rsid w:val="00C269DB"/>
    <w:rsid w:val="00CA0564"/>
    <w:rsid w:val="00D63F78"/>
    <w:rsid w:val="00DC59E3"/>
    <w:rsid w:val="00E70B32"/>
    <w:rsid w:val="00EF5C4D"/>
    <w:rsid w:val="00F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00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24E00"/>
    <w:pPr>
      <w:ind w:left="368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4E0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">
    <w:name w:val="Содержимое таблицы"/>
    <w:basedOn w:val="Normal"/>
    <w:uiPriority w:val="99"/>
    <w:rsid w:val="00624E00"/>
    <w:pPr>
      <w:widowControl w:val="0"/>
      <w:suppressLineNumbers/>
      <w:suppressAutoHyphens/>
    </w:pPr>
    <w:rPr>
      <w:rFonts w:eastAsia="SimSun"/>
      <w:kern w:val="2"/>
      <w:sz w:val="24"/>
      <w:szCs w:val="24"/>
      <w:lang w:val="ru-R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41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4F"/>
    <w:rPr>
      <w:rFonts w:ascii="Tahoma" w:hAnsi="Tahoma" w:cs="Tahoma"/>
      <w:sz w:val="16"/>
      <w:szCs w:val="16"/>
      <w:lang w:val="uk-UA" w:eastAsia="ru-RU"/>
    </w:rPr>
  </w:style>
  <w:style w:type="paragraph" w:styleId="Footer">
    <w:name w:val="footer"/>
    <w:basedOn w:val="Normal"/>
    <w:link w:val="FooterChar"/>
    <w:uiPriority w:val="99"/>
    <w:rsid w:val="009B4FAA"/>
    <w:pPr>
      <w:tabs>
        <w:tab w:val="center" w:pos="4819"/>
        <w:tab w:val="right" w:pos="9639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4FAA"/>
    <w:rPr>
      <w:lang w:val="uk-UA"/>
    </w:rPr>
  </w:style>
  <w:style w:type="paragraph" w:styleId="Header">
    <w:name w:val="header"/>
    <w:basedOn w:val="Normal"/>
    <w:link w:val="HeaderChar"/>
    <w:uiPriority w:val="99"/>
    <w:rsid w:val="009B4FA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FAA"/>
    <w:rPr>
      <w:rFonts w:ascii="Times New Roman" w:hAnsi="Times New Roman" w:cs="Times New Roman"/>
      <w:sz w:val="20"/>
      <w:szCs w:val="20"/>
      <w:lang w:val="uk-UA" w:eastAsia="ru-RU"/>
    </w:rPr>
  </w:style>
  <w:style w:type="character" w:styleId="LineNumber">
    <w:name w:val="line number"/>
    <w:basedOn w:val="DefaultParagraphFont"/>
    <w:uiPriority w:val="99"/>
    <w:semiHidden/>
    <w:rsid w:val="00C16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</Words>
  <Characters>2076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svetlana.dianova</cp:lastModifiedBy>
  <cp:revision>2</cp:revision>
  <cp:lastPrinted>2020-07-17T10:01:00Z</cp:lastPrinted>
  <dcterms:created xsi:type="dcterms:W3CDTF">2020-08-12T12:40:00Z</dcterms:created>
  <dcterms:modified xsi:type="dcterms:W3CDTF">2020-08-12T12:40:00Z</dcterms:modified>
</cp:coreProperties>
</file>