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2F" w:rsidRPr="00E66FB4" w:rsidRDefault="003929E4" w:rsidP="003929E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85E2F" w:rsidRPr="00E66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озгляд запитів на публічну інформацію </w: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Впродовж січня-вересня 2021 року до </w:t>
      </w:r>
      <w:r w:rsidRPr="00E66FB4">
        <w:rPr>
          <w:rStyle w:val="aa"/>
          <w:rFonts w:eastAsiaTheme="minorEastAsia"/>
          <w:lang w:eastAsia="uk-UA"/>
        </w:rPr>
        <w:t>Головного управління ДПС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 </w:t>
      </w:r>
      <w:r w:rsidRPr="00E66FB4">
        <w:rPr>
          <w:rStyle w:val="grame"/>
          <w:rFonts w:ascii="Times New Roman" w:hAnsi="Times New Roman"/>
          <w:sz w:val="24"/>
          <w:szCs w:val="24"/>
          <w:lang w:val="uk-UA"/>
        </w:rPr>
        <w:t xml:space="preserve">надійшло </w:t>
      </w:r>
      <w:r w:rsidR="0088325C" w:rsidRPr="00E66FB4">
        <w:rPr>
          <w:rFonts w:ascii="Times New Roman" w:hAnsi="Times New Roman" w:cs="Times New Roman"/>
          <w:sz w:val="24"/>
          <w:szCs w:val="24"/>
          <w:lang w:val="uk-UA"/>
        </w:rPr>
        <w:t>453 запити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та юридичних осіб відповідно до Закону України від 13.01.2011р. № 2939-VI «Про доступ до публічної інформації» (далі - Закону України № 2939-VI). З них 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частку фізичних осіб припадає 253 запит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частку юридичних осіб – 200 запит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Запити від громадян та юридичних осіб надходили різними засобами </w:t>
      </w:r>
      <w:proofErr w:type="spellStart"/>
      <w:r w:rsidRPr="00E66FB4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E66FB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66FB4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E66FB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7931" w:rsidRPr="00E66FB4" w:rsidRDefault="00557931" w:rsidP="0010701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поштою – 169 запитів;</w:t>
      </w:r>
    </w:p>
    <w:p w:rsidR="00557931" w:rsidRPr="00E66FB4" w:rsidRDefault="00557931" w:rsidP="0010701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електронною поштою – 179 запит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57931" w:rsidRPr="00E66FB4" w:rsidRDefault="00557931" w:rsidP="0010701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особисто від запитувачів – 89 запит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57931" w:rsidRPr="00E66FB4" w:rsidRDefault="00557931" w:rsidP="0010701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 електронний кабінет платника – 15 запитів;</w:t>
      </w:r>
    </w:p>
    <w:p w:rsidR="00557931" w:rsidRPr="00E66FB4" w:rsidRDefault="00557931" w:rsidP="0010701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телефоном – 1 запит.</w: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всіма запитами, що надійшли до Головного управління ДПС у Харківській області, надано відповіді запитувачам у встановлені Законом України 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№ 2939-VI 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строки, при цьому:</w:t>
      </w:r>
    </w:p>
    <w:p w:rsidR="00557931" w:rsidRPr="00E66FB4" w:rsidRDefault="00557931" w:rsidP="0010701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задоволено </w:t>
      </w:r>
      <w:r w:rsidRPr="00E66FB4">
        <w:rPr>
          <w:rFonts w:ascii="Times New Roman" w:hAnsi="Times New Roman" w:cs="Times New Roman"/>
          <w:sz w:val="24"/>
          <w:szCs w:val="24"/>
          <w:lang w:val="en-US"/>
        </w:rPr>
        <w:t>422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запити; </w:t>
      </w:r>
    </w:p>
    <w:p w:rsidR="00557931" w:rsidRPr="00E66FB4" w:rsidRDefault="00557931" w:rsidP="0010701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>відмовлено у</w:t>
      </w:r>
      <w:r w:rsidR="0088325C"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наданні інформації </w:t>
      </w:r>
      <w:r w:rsidR="00E66FB4" w:rsidRPr="00E66FB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8325C"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20 запитам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(у зв’язку з обмеженням  доступу до такої інформації);</w:t>
      </w:r>
    </w:p>
    <w:p w:rsidR="00557931" w:rsidRPr="00E66FB4" w:rsidRDefault="00557931" w:rsidP="0010701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6FB4">
        <w:rPr>
          <w:rFonts w:ascii="Times New Roman" w:hAnsi="Times New Roman" w:cs="Times New Roman"/>
          <w:sz w:val="24"/>
          <w:szCs w:val="24"/>
          <w:lang w:val="uk-UA"/>
        </w:rPr>
        <w:t>переслано</w:t>
      </w:r>
      <w:proofErr w:type="spellEnd"/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належним розпорядникам інформації – </w:t>
      </w:r>
      <w:r w:rsidRPr="00E66FB4">
        <w:rPr>
          <w:rFonts w:ascii="Times New Roman" w:hAnsi="Times New Roman" w:cs="Times New Roman"/>
          <w:sz w:val="24"/>
          <w:szCs w:val="24"/>
        </w:rPr>
        <w:t>11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запитів;</w:t>
      </w:r>
    </w:p>
    <w:p w:rsidR="00557931" w:rsidRPr="00E66FB4" w:rsidRDefault="00557931" w:rsidP="0010701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>по 1</w:t>
      </w:r>
      <w:r w:rsidRPr="00E66FB4">
        <w:rPr>
          <w:rFonts w:ascii="Times New Roman" w:hAnsi="Times New Roman" w:cs="Times New Roman"/>
          <w:sz w:val="24"/>
          <w:szCs w:val="24"/>
        </w:rPr>
        <w:t>2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запитах, в яких запитувачі бажали отримати інформацію посилаючись на Закон України «Про доступ до публічної інформації», але по суті які були зверненнями, </w:t>
      </w:r>
      <w:r w:rsidRPr="00E66FB4">
        <w:rPr>
          <w:rFonts w:ascii="Times New Roman" w:hAnsi="Times New Roman" w:cs="Times New Roman"/>
          <w:bCs/>
          <w:sz w:val="24"/>
          <w:szCs w:val="24"/>
          <w:lang w:val="uk-UA"/>
        </w:rPr>
        <w:t>надано проміжні відповіді інформаційного змісту щодо невідповідності вимогам до запиту на отримання публічної інформації та розгляду у порядку та строки, визначені спеціальними законами України.</w:t>
      </w:r>
    </w:p>
    <w:p w:rsidR="00557931" w:rsidRPr="00E66FB4" w:rsidRDefault="00713163" w:rsidP="0010701B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16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0" o:spid="_x0000_s1028" style="position:absolute;left:0;text-align:left;margin-left:178.05pt;margin-top:343.65pt;width:170.2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" filled="f" stroked="f">
            <v:textbox style="mso-next-textbox:#Прямоугольник 80">
              <w:txbxContent>
                <w:p w:rsidR="0088325C" w:rsidRDefault="0088325C" w:rsidP="00557931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Запити на інформацію надходили до Головного управління ДПС у Харківській області протягом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січня-вересня 2021р </w:t>
      </w:r>
      <w:r w:rsidRPr="00E66FB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переважно 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з м. Харкова та Харківської області, </w:t>
      </w:r>
      <w:r w:rsidR="00E66FB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м. Полтави, </w:t>
      </w:r>
      <w:proofErr w:type="spellStart"/>
      <w:r w:rsidRPr="00E66FB4">
        <w:rPr>
          <w:rFonts w:ascii="Times New Roman" w:hAnsi="Times New Roman" w:cs="Times New Roman"/>
          <w:sz w:val="24"/>
          <w:szCs w:val="24"/>
          <w:lang w:val="uk-UA"/>
        </w:rPr>
        <w:t>м.Вінниці</w:t>
      </w:r>
      <w:proofErr w:type="spellEnd"/>
      <w:r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та міста Києва.</w: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931" w:rsidRPr="00E66FB4" w:rsidRDefault="0088325C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sz w:val="24"/>
          <w:szCs w:val="24"/>
          <w:lang w:val="uk-UA"/>
        </w:rPr>
        <w:t>Найчастіше до ГУ</w:t>
      </w:r>
      <w:r w:rsidR="00557931" w:rsidRPr="00E66FB4">
        <w:rPr>
          <w:rFonts w:ascii="Times New Roman" w:hAnsi="Times New Roman" w:cs="Times New Roman"/>
          <w:sz w:val="24"/>
          <w:szCs w:val="24"/>
          <w:lang w:val="uk-UA"/>
        </w:rPr>
        <w:t xml:space="preserve"> ДПС у Харківській області запитувачі зверталися із запитами про надання інформації: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підстав включення платника до переліку підприємств, які підпадають під «Критерії ризикових платників податків»;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щодо сум донарахованих податків та штрафних санкцій;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 копії податкових повідомлень-рішень та вимог про суми заборгованості.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наявність податкового боргу;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надходження податків до бюджетів України;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проведення перевірок суб’єктів господарської діяльності, які </w:t>
      </w:r>
      <w:r w:rsidR="0088325C"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перебувають на обліку в Головному</w:t>
      </w: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</w:t>
      </w:r>
      <w:r w:rsidR="0088325C"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ДПС у Харківській області;</w:t>
      </w:r>
    </w:p>
    <w:p w:rsidR="00557931" w:rsidRPr="00E66FB4" w:rsidRDefault="00557931" w:rsidP="0010701B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B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 копій розпорядчих документів та/або документів з кадрових питань.</w:t>
      </w: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57931" w:rsidRPr="00E66FB4" w:rsidRDefault="00557931" w:rsidP="0010701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Щомісячно</w:t>
      </w:r>
      <w:r w:rsidR="0088325C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ГУ 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ДПС у Харківській області проводиться аналіз щодо розгляду запитів на публічну інформацію, який оприлюднюється на офіційному</w:t>
      </w:r>
      <w:r w:rsidR="00E66FB4"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Pr="00E66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Головного управління ДПС у Харківській області в розділі «Публічна інформація» («Звіти щодо задоволення запитів»). </w:t>
      </w:r>
    </w:p>
    <w:p w:rsidR="00557931" w:rsidRPr="00E66FB4" w:rsidRDefault="00E66FB4" w:rsidP="0010701B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92B03" w:rsidRPr="00E66FB4">
        <w:rPr>
          <w:color w:val="000000"/>
          <w:lang w:val="uk-UA"/>
        </w:rPr>
        <w:t xml:space="preserve">На виконання статті 18 Закону України «Про доступ до публічної інформації» створена та функціонує система обліку документів, яка містить публічну інформацію, що </w:t>
      </w:r>
      <w:r w:rsidR="00192B03" w:rsidRPr="00E66FB4">
        <w:rPr>
          <w:color w:val="000000"/>
          <w:lang w:val="uk-UA"/>
        </w:rPr>
        <w:lastRenderedPageBreak/>
        <w:t xml:space="preserve">знаходиться у володінні </w:t>
      </w:r>
      <w:r w:rsidR="000315C1" w:rsidRPr="00E66FB4">
        <w:rPr>
          <w:color w:val="000000"/>
          <w:lang w:val="uk-UA"/>
        </w:rPr>
        <w:t xml:space="preserve">органів </w:t>
      </w:r>
      <w:r w:rsidR="00361A6E" w:rsidRPr="00E66FB4">
        <w:rPr>
          <w:color w:val="000000"/>
          <w:lang w:val="uk-UA"/>
        </w:rPr>
        <w:t>ДПС</w:t>
      </w:r>
      <w:r w:rsidR="009C5C6B" w:rsidRPr="00E66FB4">
        <w:rPr>
          <w:color w:val="000000"/>
          <w:lang w:val="uk-UA"/>
        </w:rPr>
        <w:t>, про що є можливість ознайомитись</w:t>
      </w:r>
      <w:r w:rsidR="00361A6E" w:rsidRPr="00E66FB4">
        <w:rPr>
          <w:color w:val="000000"/>
          <w:lang w:val="uk-UA"/>
        </w:rPr>
        <w:t xml:space="preserve"> в розділі «Публічна інформація» («Система обліку публічної інформації»). </w:t>
      </w:r>
    </w:p>
    <w:p w:rsidR="00192B03" w:rsidRPr="00E66FB4" w:rsidRDefault="00E66FB4" w:rsidP="0010701B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92B03" w:rsidRPr="00E66FB4">
        <w:rPr>
          <w:color w:val="000000"/>
          <w:lang w:val="uk-UA"/>
        </w:rPr>
        <w:t xml:space="preserve">На виконання статті 15 Закону України «Про доступ до публічної інформації» </w:t>
      </w:r>
      <w:r w:rsidR="00941399" w:rsidRPr="00E66FB4">
        <w:rPr>
          <w:color w:val="000000"/>
          <w:lang w:val="uk-UA"/>
        </w:rPr>
        <w:t xml:space="preserve">на Єдиному державному </w:t>
      </w:r>
      <w:proofErr w:type="spellStart"/>
      <w:r w:rsidR="00941399" w:rsidRPr="00E66FB4">
        <w:rPr>
          <w:color w:val="000000"/>
          <w:lang w:val="uk-UA"/>
        </w:rPr>
        <w:t>веб-порталі</w:t>
      </w:r>
      <w:proofErr w:type="spellEnd"/>
      <w:r w:rsidR="00941399" w:rsidRPr="00E66FB4">
        <w:rPr>
          <w:color w:val="000000"/>
          <w:lang w:val="uk-UA"/>
        </w:rPr>
        <w:t xml:space="preserve"> відкритих даних </w:t>
      </w:r>
      <w:r w:rsidR="00F37801" w:rsidRPr="00E66FB4">
        <w:rPr>
          <w:color w:val="000000"/>
          <w:lang w:val="uk-UA"/>
        </w:rPr>
        <w:t xml:space="preserve">та </w:t>
      </w:r>
      <w:r w:rsidR="00192B03" w:rsidRPr="00E66FB4">
        <w:rPr>
          <w:color w:val="000000"/>
          <w:lang w:val="uk-UA"/>
        </w:rPr>
        <w:t xml:space="preserve">на офіційному </w:t>
      </w:r>
      <w:proofErr w:type="spellStart"/>
      <w:r w:rsidR="00192B03" w:rsidRPr="00E66FB4">
        <w:rPr>
          <w:color w:val="000000"/>
          <w:lang w:val="uk-UA"/>
        </w:rPr>
        <w:t>вебсайті</w:t>
      </w:r>
      <w:proofErr w:type="spellEnd"/>
      <w:r w:rsidR="005B3300" w:rsidRPr="00E66FB4">
        <w:rPr>
          <w:color w:val="000000"/>
          <w:lang w:val="uk-UA"/>
        </w:rPr>
        <w:t xml:space="preserve"> </w:t>
      </w:r>
      <w:r w:rsidR="00361A6E" w:rsidRPr="00E66FB4">
        <w:rPr>
          <w:color w:val="000000"/>
          <w:lang w:val="uk-UA"/>
        </w:rPr>
        <w:t xml:space="preserve">Головного управління ДПС у Харківській області </w:t>
      </w:r>
      <w:r w:rsidR="00192B03" w:rsidRPr="00E66FB4">
        <w:rPr>
          <w:color w:val="000000"/>
          <w:lang w:val="uk-UA"/>
        </w:rPr>
        <w:t>(</w:t>
      </w:r>
      <w:proofErr w:type="spellStart"/>
      <w:r w:rsidR="00361A6E" w:rsidRPr="00E66FB4">
        <w:rPr>
          <w:color w:val="000000"/>
        </w:rPr>
        <w:t>https</w:t>
      </w:r>
      <w:proofErr w:type="spellEnd"/>
      <w:r w:rsidR="00361A6E" w:rsidRPr="00E66FB4">
        <w:rPr>
          <w:color w:val="000000"/>
          <w:lang w:val="uk-UA"/>
        </w:rPr>
        <w:t>://</w:t>
      </w:r>
      <w:proofErr w:type="spellStart"/>
      <w:r w:rsidR="00361A6E" w:rsidRPr="00E66FB4">
        <w:rPr>
          <w:color w:val="000000"/>
        </w:rPr>
        <w:t>kh</w:t>
      </w:r>
      <w:proofErr w:type="spellEnd"/>
      <w:r w:rsidR="00361A6E" w:rsidRPr="00E66FB4">
        <w:rPr>
          <w:color w:val="000000"/>
          <w:lang w:val="uk-UA"/>
        </w:rPr>
        <w:t>.</w:t>
      </w:r>
      <w:proofErr w:type="spellStart"/>
      <w:r w:rsidR="00361A6E" w:rsidRPr="00E66FB4">
        <w:rPr>
          <w:color w:val="000000"/>
        </w:rPr>
        <w:t>tax</w:t>
      </w:r>
      <w:proofErr w:type="spellEnd"/>
      <w:r w:rsidR="00361A6E" w:rsidRPr="00E66FB4">
        <w:rPr>
          <w:color w:val="000000"/>
          <w:lang w:val="uk-UA"/>
        </w:rPr>
        <w:t>.</w:t>
      </w:r>
      <w:proofErr w:type="spellStart"/>
      <w:r w:rsidR="00361A6E" w:rsidRPr="00E66FB4">
        <w:rPr>
          <w:color w:val="000000"/>
        </w:rPr>
        <w:t>gov</w:t>
      </w:r>
      <w:proofErr w:type="spellEnd"/>
      <w:r w:rsidR="00361A6E" w:rsidRPr="00E66FB4">
        <w:rPr>
          <w:color w:val="000000"/>
          <w:lang w:val="uk-UA"/>
        </w:rPr>
        <w:t>.</w:t>
      </w:r>
      <w:proofErr w:type="spellStart"/>
      <w:r w:rsidR="00361A6E" w:rsidRPr="00E66FB4">
        <w:rPr>
          <w:color w:val="000000"/>
        </w:rPr>
        <w:t>ua</w:t>
      </w:r>
      <w:proofErr w:type="spellEnd"/>
      <w:r w:rsidR="00192B03" w:rsidRPr="00E66FB4">
        <w:rPr>
          <w:color w:val="000000"/>
          <w:lang w:val="uk-UA"/>
        </w:rPr>
        <w:t xml:space="preserve">) </w:t>
      </w:r>
      <w:r w:rsidR="00941399" w:rsidRPr="00E66FB4">
        <w:rPr>
          <w:color w:val="000000"/>
          <w:lang w:val="uk-UA"/>
        </w:rPr>
        <w:t>у</w:t>
      </w:r>
      <w:r w:rsidR="00192B03" w:rsidRPr="00E66FB4">
        <w:rPr>
          <w:color w:val="000000"/>
          <w:lang w:val="uk-UA"/>
        </w:rPr>
        <w:t xml:space="preserve"> розділ</w:t>
      </w:r>
      <w:r w:rsidR="00941399" w:rsidRPr="00E66FB4">
        <w:rPr>
          <w:color w:val="000000"/>
          <w:lang w:val="uk-UA"/>
        </w:rPr>
        <w:t>і</w:t>
      </w:r>
      <w:r w:rsidR="00192B03" w:rsidRPr="00E66FB4">
        <w:rPr>
          <w:color w:val="000000"/>
          <w:lang w:val="uk-UA"/>
        </w:rPr>
        <w:t xml:space="preserve"> «</w:t>
      </w:r>
      <w:r w:rsidR="008D5AB9" w:rsidRPr="00E66FB4">
        <w:rPr>
          <w:color w:val="000000"/>
          <w:lang w:val="uk-UA"/>
        </w:rPr>
        <w:t>Відкриті дані</w:t>
      </w:r>
      <w:r w:rsidR="00192B03" w:rsidRPr="00E66FB4">
        <w:rPr>
          <w:color w:val="000000"/>
          <w:lang w:val="uk-UA"/>
        </w:rPr>
        <w:t>», розміщуються набори даних, які підлягають оприлюдненню у формі відкритих</w:t>
      </w:r>
      <w:r w:rsidR="00D03762" w:rsidRPr="00E66FB4">
        <w:rPr>
          <w:color w:val="000000"/>
          <w:lang w:val="uk-UA"/>
        </w:rPr>
        <w:t xml:space="preserve"> даних</w:t>
      </w:r>
      <w:bookmarkStart w:id="0" w:name="_GoBack"/>
      <w:bookmarkEnd w:id="0"/>
      <w:r w:rsidR="00192B03" w:rsidRPr="00E66FB4">
        <w:rPr>
          <w:color w:val="000000"/>
          <w:lang w:val="uk-UA"/>
        </w:rPr>
        <w:t>.</w:t>
      </w:r>
    </w:p>
    <w:p w:rsidR="00282CD3" w:rsidRPr="00E66FB4" w:rsidRDefault="00282CD3" w:rsidP="00107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CD3" w:rsidRDefault="00282CD3" w:rsidP="00107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D11D81" w:rsidRDefault="00D11D81" w:rsidP="00107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sectPr w:rsidR="00D11D81" w:rsidSect="00D2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B7"/>
    <w:multiLevelType w:val="hybridMultilevel"/>
    <w:tmpl w:val="CBA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792"/>
    <w:multiLevelType w:val="hybridMultilevel"/>
    <w:tmpl w:val="128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550F"/>
    <w:multiLevelType w:val="hybridMultilevel"/>
    <w:tmpl w:val="27646A90"/>
    <w:lvl w:ilvl="0" w:tplc="B97EC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1E20"/>
    <w:multiLevelType w:val="hybridMultilevel"/>
    <w:tmpl w:val="B764E5D0"/>
    <w:lvl w:ilvl="0" w:tplc="2010849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EC4281"/>
    <w:multiLevelType w:val="hybridMultilevel"/>
    <w:tmpl w:val="9D3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520"/>
    <w:multiLevelType w:val="multilevel"/>
    <w:tmpl w:val="F0A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30B9A"/>
    <w:multiLevelType w:val="multilevel"/>
    <w:tmpl w:val="78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835EF"/>
    <w:multiLevelType w:val="multilevel"/>
    <w:tmpl w:val="7F0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3298C"/>
    <w:multiLevelType w:val="multilevel"/>
    <w:tmpl w:val="53E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F2CF7"/>
    <w:multiLevelType w:val="hybridMultilevel"/>
    <w:tmpl w:val="26364B5A"/>
    <w:lvl w:ilvl="0" w:tplc="B97EC24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63D06C82"/>
    <w:multiLevelType w:val="hybridMultilevel"/>
    <w:tmpl w:val="373447F4"/>
    <w:lvl w:ilvl="0" w:tplc="20108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C1772"/>
    <w:multiLevelType w:val="hybridMultilevel"/>
    <w:tmpl w:val="3C2A9880"/>
    <w:lvl w:ilvl="0" w:tplc="B97EC2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92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A42FF"/>
    <w:multiLevelType w:val="hybridMultilevel"/>
    <w:tmpl w:val="4EB4BC70"/>
    <w:lvl w:ilvl="0" w:tplc="BD40C036">
      <w:start w:val="38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184B"/>
    <w:multiLevelType w:val="multilevel"/>
    <w:tmpl w:val="0A4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57C2B"/>
    <w:multiLevelType w:val="hybridMultilevel"/>
    <w:tmpl w:val="E2B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16781"/>
    <w:rsid w:val="0000160F"/>
    <w:rsid w:val="00020266"/>
    <w:rsid w:val="00031427"/>
    <w:rsid w:val="000315C1"/>
    <w:rsid w:val="00091B60"/>
    <w:rsid w:val="000D7A25"/>
    <w:rsid w:val="000E4504"/>
    <w:rsid w:val="00105452"/>
    <w:rsid w:val="00106BB1"/>
    <w:rsid w:val="0010701B"/>
    <w:rsid w:val="001448CE"/>
    <w:rsid w:val="00146049"/>
    <w:rsid w:val="00153ED6"/>
    <w:rsid w:val="0018058A"/>
    <w:rsid w:val="00192B03"/>
    <w:rsid w:val="001C6AD3"/>
    <w:rsid w:val="001D149F"/>
    <w:rsid w:val="001D2364"/>
    <w:rsid w:val="001E7DAB"/>
    <w:rsid w:val="002214D2"/>
    <w:rsid w:val="00227245"/>
    <w:rsid w:val="00232FD0"/>
    <w:rsid w:val="00255625"/>
    <w:rsid w:val="00256E49"/>
    <w:rsid w:val="00267A90"/>
    <w:rsid w:val="00282CD3"/>
    <w:rsid w:val="00287758"/>
    <w:rsid w:val="002A2671"/>
    <w:rsid w:val="002B3B84"/>
    <w:rsid w:val="002C0071"/>
    <w:rsid w:val="002E417A"/>
    <w:rsid w:val="00306E84"/>
    <w:rsid w:val="00310645"/>
    <w:rsid w:val="003108D1"/>
    <w:rsid w:val="00314D0C"/>
    <w:rsid w:val="0033679A"/>
    <w:rsid w:val="00355247"/>
    <w:rsid w:val="00361A6E"/>
    <w:rsid w:val="003879FE"/>
    <w:rsid w:val="003929E4"/>
    <w:rsid w:val="003C6050"/>
    <w:rsid w:val="003D6EE9"/>
    <w:rsid w:val="003F2A88"/>
    <w:rsid w:val="004260FB"/>
    <w:rsid w:val="00434DB5"/>
    <w:rsid w:val="0044537F"/>
    <w:rsid w:val="00512A61"/>
    <w:rsid w:val="0052414B"/>
    <w:rsid w:val="00526CDF"/>
    <w:rsid w:val="00531A3D"/>
    <w:rsid w:val="00546194"/>
    <w:rsid w:val="00557931"/>
    <w:rsid w:val="00565E43"/>
    <w:rsid w:val="00584821"/>
    <w:rsid w:val="005A49A0"/>
    <w:rsid w:val="005B3300"/>
    <w:rsid w:val="005B670F"/>
    <w:rsid w:val="005F34F1"/>
    <w:rsid w:val="00611188"/>
    <w:rsid w:val="006C112A"/>
    <w:rsid w:val="00713163"/>
    <w:rsid w:val="00750509"/>
    <w:rsid w:val="00821932"/>
    <w:rsid w:val="00840858"/>
    <w:rsid w:val="0088325C"/>
    <w:rsid w:val="008A54F3"/>
    <w:rsid w:val="008B74F8"/>
    <w:rsid w:val="008D016F"/>
    <w:rsid w:val="008D5AB9"/>
    <w:rsid w:val="0090733B"/>
    <w:rsid w:val="00941399"/>
    <w:rsid w:val="00943CBD"/>
    <w:rsid w:val="009612BB"/>
    <w:rsid w:val="00974C88"/>
    <w:rsid w:val="00982DED"/>
    <w:rsid w:val="00985E2F"/>
    <w:rsid w:val="00987FCC"/>
    <w:rsid w:val="00990879"/>
    <w:rsid w:val="009B22D7"/>
    <w:rsid w:val="009C5C6B"/>
    <w:rsid w:val="009F08DE"/>
    <w:rsid w:val="00A1634C"/>
    <w:rsid w:val="00A16781"/>
    <w:rsid w:val="00A237F1"/>
    <w:rsid w:val="00A35093"/>
    <w:rsid w:val="00A43ED7"/>
    <w:rsid w:val="00A4725E"/>
    <w:rsid w:val="00A670A1"/>
    <w:rsid w:val="00A80351"/>
    <w:rsid w:val="00AA2C39"/>
    <w:rsid w:val="00AC3F87"/>
    <w:rsid w:val="00AD6C9C"/>
    <w:rsid w:val="00B01363"/>
    <w:rsid w:val="00B054AA"/>
    <w:rsid w:val="00B27F6D"/>
    <w:rsid w:val="00B54DB3"/>
    <w:rsid w:val="00B65581"/>
    <w:rsid w:val="00B67F0B"/>
    <w:rsid w:val="00B74F7E"/>
    <w:rsid w:val="00B94783"/>
    <w:rsid w:val="00B968C3"/>
    <w:rsid w:val="00BA239D"/>
    <w:rsid w:val="00BC64D6"/>
    <w:rsid w:val="00BF1AF0"/>
    <w:rsid w:val="00C24291"/>
    <w:rsid w:val="00C24CCA"/>
    <w:rsid w:val="00CA34FE"/>
    <w:rsid w:val="00CA7AF7"/>
    <w:rsid w:val="00CB5706"/>
    <w:rsid w:val="00D03762"/>
    <w:rsid w:val="00D0577C"/>
    <w:rsid w:val="00D11D81"/>
    <w:rsid w:val="00D2715C"/>
    <w:rsid w:val="00D3136C"/>
    <w:rsid w:val="00D425FF"/>
    <w:rsid w:val="00D52F7A"/>
    <w:rsid w:val="00D82D01"/>
    <w:rsid w:val="00D95AC1"/>
    <w:rsid w:val="00DB2F60"/>
    <w:rsid w:val="00DD0AC1"/>
    <w:rsid w:val="00E44737"/>
    <w:rsid w:val="00E46A95"/>
    <w:rsid w:val="00E63090"/>
    <w:rsid w:val="00E66FB4"/>
    <w:rsid w:val="00E76780"/>
    <w:rsid w:val="00EB0FC8"/>
    <w:rsid w:val="00F0149C"/>
    <w:rsid w:val="00F15972"/>
    <w:rsid w:val="00F20F81"/>
    <w:rsid w:val="00F255F7"/>
    <w:rsid w:val="00F36EE9"/>
    <w:rsid w:val="00F37801"/>
    <w:rsid w:val="00F51378"/>
    <w:rsid w:val="00F64DC5"/>
    <w:rsid w:val="00F72819"/>
    <w:rsid w:val="00F80C7B"/>
    <w:rsid w:val="00FA06EF"/>
    <w:rsid w:val="00FB24BE"/>
    <w:rsid w:val="00FE0499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D7"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  <w:style w:type="paragraph" w:styleId="ae">
    <w:name w:val="No Spacing"/>
    <w:uiPriority w:val="1"/>
    <w:qFormat/>
    <w:rsid w:val="00557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2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17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204030 (504) Полякова Светлана Владимировна</cp:lastModifiedBy>
  <cp:revision>4</cp:revision>
  <cp:lastPrinted>2021-06-30T10:27:00Z</cp:lastPrinted>
  <dcterms:created xsi:type="dcterms:W3CDTF">2021-10-05T11:52:00Z</dcterms:created>
  <dcterms:modified xsi:type="dcterms:W3CDTF">2021-10-05T11:52:00Z</dcterms:modified>
</cp:coreProperties>
</file>