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 __.__.202</w:t>
      </w:r>
      <w:r w:rsidR="00FE2B86">
        <w:rPr>
          <w:rFonts w:ascii="Times New Roman" w:hAnsi="Times New Roman"/>
          <w:sz w:val="20"/>
          <w:szCs w:val="20"/>
        </w:rPr>
        <w:t>4</w:t>
      </w:r>
    </w:p>
    <w:p w:rsidR="006633F6" w:rsidRPr="003C5AA5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</w:pPr>
      <w:r w:rsidRPr="003C5AA5">
        <w:rPr>
          <w:sz w:val="20"/>
          <w:szCs w:val="20"/>
        </w:rPr>
        <w:t>№ ______/_______________</w:t>
      </w: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Pr="00E57D3E" w:rsidRDefault="00BF6A44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2E1401" w:rsidP="00F125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401">
              <w:rPr>
                <w:rFonts w:ascii="Times New Roman" w:hAnsi="Times New Roman" w:cs="Times New Roman"/>
                <w:b/>
              </w:rPr>
              <w:t xml:space="preserve">Послуги з розробки, впровадження, проведення атестації комплексу технічного захисту інформації на об'єкті інформаційної діяльності </w:t>
            </w:r>
            <w:r w:rsidR="00F12545" w:rsidRPr="002E1401">
              <w:rPr>
                <w:rFonts w:ascii="Times New Roman" w:hAnsi="Times New Roman" w:cs="Times New Roman"/>
              </w:rPr>
              <w:t xml:space="preserve">(код за </w:t>
            </w:r>
            <w:proofErr w:type="spellStart"/>
            <w:r w:rsidR="00F12545" w:rsidRPr="002E1401">
              <w:rPr>
                <w:rFonts w:ascii="Times New Roman" w:hAnsi="Times New Roman" w:cs="Times New Roman"/>
              </w:rPr>
              <w:t>ДК</w:t>
            </w:r>
            <w:proofErr w:type="spellEnd"/>
            <w:r w:rsidR="00F12545" w:rsidRPr="002E1401">
              <w:rPr>
                <w:rFonts w:ascii="Times New Roman" w:hAnsi="Times New Roman" w:cs="Times New Roman"/>
              </w:rPr>
              <w:t xml:space="preserve"> 021:2015 –</w:t>
            </w:r>
            <w:r w:rsidRPr="002E1401">
              <w:rPr>
                <w:rFonts w:ascii="Times New Roman" w:hAnsi="Times New Roman" w:cs="Times New Roman"/>
                <w:snapToGrid w:val="0"/>
                <w:lang w:eastAsia="uk-UA"/>
              </w:rPr>
              <w:t>72220000-3 «Консультаційні послуги з питань систем та з технічних питань»</w:t>
            </w:r>
            <w:r w:rsidR="00F12545" w:rsidRPr="002E1401">
              <w:rPr>
                <w:rFonts w:ascii="Times New Roman" w:hAnsi="Times New Roman" w:cs="Times New Roman"/>
              </w:rPr>
              <w:t>)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C" w:rsidRPr="002E1401" w:rsidRDefault="000C5C91" w:rsidP="0081078C">
            <w:pPr>
              <w:pStyle w:val="rvps2"/>
              <w:spacing w:before="0" w:after="0"/>
              <w:rPr>
                <w:b/>
                <w:lang w:val="uk-UA"/>
              </w:rPr>
            </w:pP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 xml:space="preserve">Найменування </w:t>
            </w:r>
            <w:r w:rsidR="0081078C">
              <w:rPr>
                <w:rFonts w:eastAsia="Times New Roman" w:cs="Times New Roman"/>
                <w:iCs/>
                <w:lang w:val="uk-UA" w:eastAsia="uk-UA" w:bidi="ar-SA"/>
              </w:rPr>
              <w:t>послуг</w:t>
            </w:r>
            <w:r w:rsidRPr="0081078C">
              <w:rPr>
                <w:rFonts w:eastAsia="Times New Roman" w:cs="Times New Roman"/>
                <w:iCs/>
                <w:lang w:val="uk-UA" w:eastAsia="uk-UA" w:bidi="ar-SA"/>
              </w:rPr>
              <w:t>:</w:t>
            </w:r>
            <w:r w:rsidR="002E1401" w:rsidRPr="002E1401">
              <w:rPr>
                <w:rFonts w:cs="Times New Roman"/>
                <w:b/>
                <w:lang w:val="uk-UA"/>
              </w:rPr>
              <w:t xml:space="preserve"> Послуги з розробки, впровадження, проведення атестації комплексу технічного захисту інформації на об'єкті інформаційної діяльності</w:t>
            </w:r>
            <w:r w:rsidR="002E1401">
              <w:rPr>
                <w:rFonts w:cs="Times New Roman"/>
                <w:b/>
                <w:lang w:val="uk-UA"/>
              </w:rPr>
              <w:t>.</w:t>
            </w:r>
          </w:p>
          <w:p w:rsidR="0081078C" w:rsidRPr="000674FA" w:rsidRDefault="0081078C" w:rsidP="0081078C">
            <w:pPr>
              <w:shd w:val="clear" w:color="auto" w:fill="FFFFFF"/>
            </w:pPr>
            <w:r w:rsidRPr="000674FA">
              <w:t xml:space="preserve">Кількість товарів або обсяг виконання робіт чи надання послуг: </w:t>
            </w:r>
          </w:p>
          <w:p w:rsidR="0081078C" w:rsidRPr="0081078C" w:rsidRDefault="002E1401" w:rsidP="0081078C">
            <w:pPr>
              <w:pStyle w:val="af9"/>
              <w:spacing w:beforeAutospacing="0" w:afterAutospacing="0"/>
              <w:jc w:val="both"/>
            </w:pPr>
            <w:r>
              <w:rPr>
                <w:b/>
                <w:color w:val="000000"/>
              </w:rPr>
              <w:t>1 послуга.</w:t>
            </w:r>
          </w:p>
          <w:p w:rsidR="0081078C" w:rsidRDefault="0081078C" w:rsidP="009968F5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b/>
              </w:rPr>
              <w:t>61057, Україна, Харківська обл., м. Харків, вул. Пушкінська, буд</w:t>
            </w:r>
            <w:r w:rsidRPr="00F536A6">
              <w:rPr>
                <w:b/>
              </w:rPr>
              <w:t>. 46 (перейменовано на вул. Григорія Сковороди).</w:t>
            </w:r>
          </w:p>
          <w:p w:rsidR="009968F5" w:rsidRPr="002E1401" w:rsidRDefault="009968F5" w:rsidP="002E1401">
            <w:pPr>
              <w:tabs>
                <w:tab w:val="left" w:pos="1200"/>
              </w:tabs>
              <w:autoSpaceDE w:val="0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>
              <w:t>до 15 грудня 2024 року (включно)</w:t>
            </w:r>
          </w:p>
          <w:p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:rsidR="009968F5" w:rsidRPr="002E1401" w:rsidRDefault="009968F5" w:rsidP="0081078C">
            <w:pPr>
              <w:pStyle w:val="af9"/>
              <w:spacing w:beforeAutospacing="0" w:afterAutospacing="0"/>
              <w:jc w:val="both"/>
              <w:rPr>
                <w:b/>
                <w:color w:val="000000"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2E1401" w:rsidRPr="002E1401">
              <w:rPr>
                <w:b/>
              </w:rPr>
              <w:t>Послуги з розробки, впровадження, проведення атестації комплексу технічного захисту інформації на об'єкті інформаційної діяльності</w:t>
            </w:r>
            <w:r w:rsidR="0081078C" w:rsidRPr="002E1401">
              <w:rPr>
                <w:b/>
                <w:color w:val="000000"/>
              </w:rPr>
              <w:t xml:space="preserve"> – </w:t>
            </w:r>
            <w:r w:rsidR="002E1401" w:rsidRPr="002E1401">
              <w:rPr>
                <w:b/>
              </w:rPr>
              <w:t xml:space="preserve">200 420,82 </w:t>
            </w:r>
            <w:proofErr w:type="spellStart"/>
            <w:r w:rsidR="0081078C" w:rsidRPr="002E1401">
              <w:rPr>
                <w:b/>
                <w:color w:val="000000"/>
              </w:rPr>
              <w:t>грн</w:t>
            </w:r>
            <w:proofErr w:type="spellEnd"/>
            <w:r w:rsidR="0081078C" w:rsidRPr="002E1401">
              <w:rPr>
                <w:b/>
                <w:color w:val="000000"/>
              </w:rPr>
              <w:t xml:space="preserve"> (двісті тисяч </w:t>
            </w:r>
            <w:r w:rsidR="002E1401" w:rsidRPr="002E1401">
              <w:rPr>
                <w:b/>
                <w:color w:val="000000"/>
              </w:rPr>
              <w:t xml:space="preserve">чотириста двадцять </w:t>
            </w:r>
            <w:proofErr w:type="spellStart"/>
            <w:r w:rsidR="0081078C" w:rsidRPr="002E1401">
              <w:rPr>
                <w:b/>
                <w:color w:val="000000"/>
              </w:rPr>
              <w:t>грн</w:t>
            </w:r>
            <w:proofErr w:type="spellEnd"/>
            <w:r w:rsidR="0081078C" w:rsidRPr="002E1401">
              <w:rPr>
                <w:b/>
                <w:color w:val="000000"/>
              </w:rPr>
              <w:t xml:space="preserve"> 00 коп.). </w:t>
            </w: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2E1401" w:rsidRPr="009A6455" w:rsidRDefault="002E1401" w:rsidP="002E1401">
      <w:pPr>
        <w:tabs>
          <w:tab w:val="left" w:pos="567"/>
        </w:tabs>
        <w:jc w:val="center"/>
        <w:rPr>
          <w:b/>
          <w:i/>
        </w:rPr>
      </w:pPr>
      <w:r w:rsidRPr="009A6455">
        <w:rPr>
          <w:b/>
        </w:rPr>
        <w:t>ТЕХНІЧНА СПЕЦИФІКАЦІЯ ДО ПРЕДМЕТА ЗАКУПІВЛІ</w:t>
      </w:r>
    </w:p>
    <w:p w:rsidR="002E1401" w:rsidRPr="00EE13FC" w:rsidRDefault="002E1401" w:rsidP="00EE13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jc w:val="center"/>
        <w:rPr>
          <w:b/>
          <w:i/>
        </w:rPr>
      </w:pPr>
      <w:r w:rsidRPr="009A6455">
        <w:rPr>
          <w:b/>
          <w:i/>
        </w:rPr>
        <w:t>(інформація про необхід</w:t>
      </w:r>
      <w:r w:rsidRPr="009A6455">
        <w:rPr>
          <w:i/>
        </w:rPr>
        <w:t>н</w:t>
      </w:r>
      <w:r w:rsidRPr="009A6455">
        <w:rPr>
          <w:b/>
          <w:i/>
        </w:rPr>
        <w:t xml:space="preserve">і технічні, якісні та кількісні характеристики, </w:t>
      </w:r>
      <w:r w:rsidRPr="009A6455">
        <w:rPr>
          <w:b/>
          <w:i/>
        </w:rPr>
        <w:br/>
        <w:t>опис предмета закупівлі)</w:t>
      </w:r>
    </w:p>
    <w:p w:rsidR="002E1401" w:rsidRPr="009A6455" w:rsidRDefault="002E1401" w:rsidP="002E1401">
      <w:pPr>
        <w:rPr>
          <w:b/>
          <w:bCs/>
        </w:rPr>
      </w:pPr>
    </w:p>
    <w:p w:rsidR="002E1401" w:rsidRPr="009A6455" w:rsidRDefault="002E1401" w:rsidP="002E1401">
      <w:pPr>
        <w:autoSpaceDE w:val="0"/>
        <w:autoSpaceDN w:val="0"/>
        <w:adjustRightInd w:val="0"/>
        <w:jc w:val="center"/>
      </w:pPr>
      <w:r w:rsidRPr="009A6455">
        <w:rPr>
          <w:b/>
        </w:rPr>
        <w:t>Послуги з розробки, впровадження, проведення атестації комплексу технічного захисту інформації на об'єкті інформаційної діяльності</w:t>
      </w:r>
      <w:r w:rsidRPr="009A6455">
        <w:t xml:space="preserve"> </w:t>
      </w:r>
    </w:p>
    <w:p w:rsidR="002E1401" w:rsidRPr="009A6455" w:rsidRDefault="002E1401" w:rsidP="002E1401">
      <w:pPr>
        <w:autoSpaceDE w:val="0"/>
        <w:autoSpaceDN w:val="0"/>
        <w:adjustRightInd w:val="0"/>
        <w:jc w:val="center"/>
        <w:rPr>
          <w:b/>
          <w:snapToGrid w:val="0"/>
          <w:lang w:eastAsia="uk-UA"/>
        </w:rPr>
      </w:pPr>
      <w:r w:rsidRPr="009A6455">
        <w:rPr>
          <w:b/>
          <w:snapToGrid w:val="0"/>
          <w:lang w:eastAsia="uk-UA"/>
        </w:rPr>
        <w:t xml:space="preserve">(за кодом національного класифікатора України </w:t>
      </w:r>
      <w:proofErr w:type="spellStart"/>
      <w:r w:rsidRPr="009A6455">
        <w:rPr>
          <w:b/>
          <w:snapToGrid w:val="0"/>
          <w:lang w:eastAsia="uk-UA"/>
        </w:rPr>
        <w:t>ДК</w:t>
      </w:r>
      <w:proofErr w:type="spellEnd"/>
      <w:r w:rsidRPr="009A6455">
        <w:rPr>
          <w:b/>
          <w:snapToGrid w:val="0"/>
          <w:lang w:eastAsia="uk-UA"/>
        </w:rPr>
        <w:t xml:space="preserve"> 021:2015 72220000-3 «Консультаційні послуги з питань систем та з технічних питань»)</w:t>
      </w:r>
    </w:p>
    <w:p w:rsidR="002E1401" w:rsidRPr="009A6455" w:rsidRDefault="002E1401" w:rsidP="00EE13FC">
      <w:pPr>
        <w:tabs>
          <w:tab w:val="left" w:pos="993"/>
        </w:tabs>
        <w:spacing w:before="100" w:beforeAutospacing="1" w:after="100" w:afterAutospacing="1"/>
        <w:contextualSpacing/>
        <w:rPr>
          <w:b/>
          <w:snapToGrid w:val="0"/>
          <w:lang w:eastAsia="uk-UA"/>
        </w:rPr>
      </w:pPr>
    </w:p>
    <w:p w:rsidR="002E1401" w:rsidRPr="009A6455" w:rsidRDefault="002E1401" w:rsidP="002E1401">
      <w:pPr>
        <w:ind w:firstLine="709"/>
        <w:jc w:val="center"/>
        <w:rPr>
          <w:b/>
        </w:rPr>
      </w:pPr>
      <w:r w:rsidRPr="009A6455">
        <w:rPr>
          <w:b/>
        </w:rPr>
        <w:t>Обсяг, технічні і якісні характеристики предмета закупівлі</w:t>
      </w:r>
    </w:p>
    <w:p w:rsidR="002E1401" w:rsidRPr="009A6455" w:rsidRDefault="002E1401" w:rsidP="002E1401">
      <w:pPr>
        <w:ind w:firstLine="709"/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6226"/>
        <w:gridCol w:w="1620"/>
        <w:gridCol w:w="1620"/>
      </w:tblGrid>
      <w:tr w:rsidR="002E1401" w:rsidRPr="009A6455" w:rsidTr="001968C4">
        <w:tc>
          <w:tcPr>
            <w:tcW w:w="727" w:type="dxa"/>
          </w:tcPr>
          <w:p w:rsidR="002E1401" w:rsidRPr="009A6455" w:rsidRDefault="002E1401" w:rsidP="001968C4">
            <w:pPr>
              <w:jc w:val="center"/>
              <w:rPr>
                <w:b/>
              </w:rPr>
            </w:pPr>
            <w:r w:rsidRPr="009A6455">
              <w:rPr>
                <w:b/>
              </w:rPr>
              <w:t>№ з/п</w:t>
            </w:r>
          </w:p>
        </w:tc>
        <w:tc>
          <w:tcPr>
            <w:tcW w:w="6226" w:type="dxa"/>
          </w:tcPr>
          <w:p w:rsidR="002E1401" w:rsidRPr="009A6455" w:rsidRDefault="002E1401" w:rsidP="001968C4">
            <w:pPr>
              <w:jc w:val="center"/>
              <w:rPr>
                <w:b/>
              </w:rPr>
            </w:pPr>
            <w:r w:rsidRPr="009A6455">
              <w:rPr>
                <w:b/>
              </w:rPr>
              <w:t>Найменування</w:t>
            </w:r>
          </w:p>
        </w:tc>
        <w:tc>
          <w:tcPr>
            <w:tcW w:w="1620" w:type="dxa"/>
          </w:tcPr>
          <w:p w:rsidR="002E1401" w:rsidRPr="009A6455" w:rsidRDefault="002E1401" w:rsidP="001968C4">
            <w:pPr>
              <w:jc w:val="center"/>
              <w:rPr>
                <w:b/>
              </w:rPr>
            </w:pPr>
            <w:r w:rsidRPr="009A6455">
              <w:rPr>
                <w:b/>
              </w:rPr>
              <w:t>Одиниця виміру</w:t>
            </w:r>
          </w:p>
        </w:tc>
        <w:tc>
          <w:tcPr>
            <w:tcW w:w="1620" w:type="dxa"/>
          </w:tcPr>
          <w:p w:rsidR="002E1401" w:rsidRPr="009A6455" w:rsidRDefault="002E1401" w:rsidP="001968C4">
            <w:pPr>
              <w:jc w:val="center"/>
              <w:rPr>
                <w:b/>
              </w:rPr>
            </w:pPr>
            <w:r w:rsidRPr="009A6455">
              <w:rPr>
                <w:b/>
              </w:rPr>
              <w:t>Кількість</w:t>
            </w:r>
          </w:p>
        </w:tc>
      </w:tr>
      <w:tr w:rsidR="002E1401" w:rsidRPr="009A6455" w:rsidTr="001968C4">
        <w:tc>
          <w:tcPr>
            <w:tcW w:w="727" w:type="dxa"/>
            <w:vAlign w:val="center"/>
          </w:tcPr>
          <w:p w:rsidR="002E1401" w:rsidRPr="00BC6B2A" w:rsidRDefault="002E1401" w:rsidP="001968C4">
            <w:pPr>
              <w:jc w:val="center"/>
            </w:pPr>
            <w:r w:rsidRPr="00BC6B2A">
              <w:t>1.</w:t>
            </w:r>
          </w:p>
        </w:tc>
        <w:tc>
          <w:tcPr>
            <w:tcW w:w="6226" w:type="dxa"/>
          </w:tcPr>
          <w:p w:rsidR="002E1401" w:rsidRPr="00BC6B2A" w:rsidRDefault="002E1401" w:rsidP="001968C4">
            <w:pPr>
              <w:shd w:val="clear" w:color="auto" w:fill="FFFFFF"/>
              <w:spacing w:after="120"/>
              <w:jc w:val="both"/>
            </w:pPr>
            <w:r w:rsidRPr="00BC6B2A">
              <w:t xml:space="preserve">Послуги з розробки, впровадження, проведення атестації комплексу технічного захисту інформації на об'єкті інформаційної діяльності (створення та атестація комплексів ТЗІ на об’єкті інформаційної діяльності, </w:t>
            </w:r>
            <w:r w:rsidRPr="00BC6B2A">
              <w:rPr>
                <w:bCs/>
              </w:rPr>
              <w:t>де циркулює мовна інформація з обмеженим доступом</w:t>
            </w:r>
            <w:r w:rsidRPr="00BC6B2A">
              <w:t>)</w:t>
            </w:r>
          </w:p>
        </w:tc>
        <w:tc>
          <w:tcPr>
            <w:tcW w:w="1620" w:type="dxa"/>
            <w:vAlign w:val="center"/>
          </w:tcPr>
          <w:p w:rsidR="002E1401" w:rsidRPr="00BC6B2A" w:rsidRDefault="002E1401" w:rsidP="001968C4">
            <w:pPr>
              <w:jc w:val="center"/>
              <w:rPr>
                <w:lang w:val="en-US"/>
              </w:rPr>
            </w:pPr>
            <w:r>
              <w:t>послуга</w:t>
            </w:r>
          </w:p>
        </w:tc>
        <w:tc>
          <w:tcPr>
            <w:tcW w:w="1620" w:type="dxa"/>
            <w:vAlign w:val="center"/>
          </w:tcPr>
          <w:p w:rsidR="002E1401" w:rsidRPr="009A6455" w:rsidRDefault="002E1401" w:rsidP="001968C4">
            <w:pPr>
              <w:jc w:val="center"/>
              <w:rPr>
                <w:highlight w:val="yellow"/>
              </w:rPr>
            </w:pPr>
            <w:r w:rsidRPr="009A6455">
              <w:t>1</w:t>
            </w:r>
          </w:p>
        </w:tc>
      </w:tr>
    </w:tbl>
    <w:p w:rsidR="002E1401" w:rsidRPr="009A6455" w:rsidRDefault="002E1401" w:rsidP="002E1401">
      <w:pPr>
        <w:ind w:firstLine="709"/>
        <w:rPr>
          <w:b/>
          <w:u w:val="single"/>
        </w:rPr>
      </w:pPr>
    </w:p>
    <w:p w:rsidR="002E1401" w:rsidRPr="009A6455" w:rsidRDefault="002E1401" w:rsidP="002E1401">
      <w:pPr>
        <w:ind w:firstLine="709"/>
        <w:rPr>
          <w:b/>
          <w:u w:val="single"/>
        </w:rPr>
      </w:pPr>
      <w:r w:rsidRPr="009A6455">
        <w:rPr>
          <w:b/>
          <w:u w:val="single"/>
        </w:rPr>
        <w:t>Вимоги до предмета закупівлі:</w:t>
      </w:r>
    </w:p>
    <w:p w:rsidR="002E1401" w:rsidRPr="009A6455" w:rsidRDefault="002E1401" w:rsidP="002E1401">
      <w:pPr>
        <w:ind w:firstLine="709"/>
        <w:rPr>
          <w:b/>
          <w:u w:val="single"/>
        </w:rPr>
      </w:pPr>
    </w:p>
    <w:p w:rsidR="002E1401" w:rsidRPr="009A6455" w:rsidRDefault="002E1401" w:rsidP="002E1401">
      <w:pPr>
        <w:autoSpaceDE w:val="0"/>
        <w:autoSpaceDN w:val="0"/>
        <w:adjustRightInd w:val="0"/>
        <w:ind w:firstLine="709"/>
        <w:jc w:val="both"/>
      </w:pPr>
      <w:r w:rsidRPr="009A6455">
        <w:t xml:space="preserve">Предметом закупівлі є послуги з розробки, впровадження, проведення атестації комплексу технічного захисту інформації на об'єкті інформаційної діяльності (створення та атестація комплексів ТЗІ на об’єкті інформаційної діяльності, </w:t>
      </w:r>
      <w:r w:rsidRPr="009A6455">
        <w:rPr>
          <w:bCs/>
        </w:rPr>
        <w:t>де циркулює мовна інформація з обмеженим доступом</w:t>
      </w:r>
      <w:r w:rsidRPr="009A6455">
        <w:t>)</w:t>
      </w:r>
    </w:p>
    <w:p w:rsidR="002E1401" w:rsidRPr="009A6455" w:rsidRDefault="002E1401" w:rsidP="002E1401">
      <w:pPr>
        <w:ind w:firstLine="709"/>
        <w:jc w:val="both"/>
      </w:pPr>
    </w:p>
    <w:tbl>
      <w:tblPr>
        <w:tblW w:w="10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4"/>
        <w:gridCol w:w="6202"/>
      </w:tblGrid>
      <w:tr w:rsidR="002E1401" w:rsidRPr="009A6455" w:rsidTr="001968C4">
        <w:tc>
          <w:tcPr>
            <w:tcW w:w="4224" w:type="dxa"/>
          </w:tcPr>
          <w:p w:rsidR="002E1401" w:rsidRPr="009A6455" w:rsidRDefault="002E1401" w:rsidP="001968C4">
            <w:pPr>
              <w:jc w:val="center"/>
              <w:rPr>
                <w:b/>
              </w:rPr>
            </w:pPr>
            <w:bookmarkStart w:id="1" w:name="_Hlk178682963"/>
            <w:r w:rsidRPr="009A6455">
              <w:rPr>
                <w:b/>
              </w:rPr>
              <w:t>Найменування</w:t>
            </w:r>
          </w:p>
        </w:tc>
        <w:tc>
          <w:tcPr>
            <w:tcW w:w="6202" w:type="dxa"/>
          </w:tcPr>
          <w:p w:rsidR="002E1401" w:rsidRPr="009A6455" w:rsidRDefault="002E1401" w:rsidP="001968C4">
            <w:pPr>
              <w:jc w:val="center"/>
              <w:rPr>
                <w:b/>
              </w:rPr>
            </w:pPr>
            <w:r w:rsidRPr="009A6455">
              <w:rPr>
                <w:b/>
              </w:rPr>
              <w:t>Опис послуги</w:t>
            </w:r>
          </w:p>
        </w:tc>
      </w:tr>
      <w:tr w:rsidR="002E1401" w:rsidRPr="009A6455" w:rsidTr="001968C4">
        <w:tc>
          <w:tcPr>
            <w:tcW w:w="4224" w:type="dxa"/>
          </w:tcPr>
          <w:p w:rsidR="002E1401" w:rsidRPr="009A6455" w:rsidRDefault="002E1401" w:rsidP="001968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6455">
              <w:rPr>
                <w:b/>
              </w:rPr>
              <w:t xml:space="preserve">Послуги з розробки, впровадження, проведення атестації комплексу технічного захисту інформації на об'єкті інформаційної діяльності (створення та атестація комплексів ТЗІ на об’єкті інформаційної діяльності, </w:t>
            </w:r>
            <w:r w:rsidRPr="009A6455">
              <w:rPr>
                <w:b/>
                <w:bCs/>
              </w:rPr>
              <w:t>де циркулює мовна інформація з обмеженим доступом</w:t>
            </w:r>
            <w:r w:rsidRPr="009A6455">
              <w:rPr>
                <w:b/>
              </w:rPr>
              <w:t>)</w:t>
            </w:r>
          </w:p>
          <w:p w:rsidR="002E1401" w:rsidRPr="009A6455" w:rsidRDefault="002E1401" w:rsidP="001968C4">
            <w:pPr>
              <w:rPr>
                <w:highlight w:val="lightGray"/>
              </w:rPr>
            </w:pPr>
          </w:p>
        </w:tc>
        <w:tc>
          <w:tcPr>
            <w:tcW w:w="6202" w:type="dxa"/>
          </w:tcPr>
          <w:p w:rsidR="002E1401" w:rsidRPr="009A6455" w:rsidRDefault="002E1401" w:rsidP="001968C4">
            <w:pPr>
              <w:rPr>
                <w:b/>
                <w:bCs/>
              </w:rPr>
            </w:pPr>
            <w:r w:rsidRPr="009A6455">
              <w:rPr>
                <w:b/>
                <w:bCs/>
              </w:rPr>
              <w:t>Атестація КТЗІ:</w:t>
            </w:r>
          </w:p>
          <w:p w:rsidR="002E1401" w:rsidRPr="009A6455" w:rsidRDefault="002E1401" w:rsidP="001968C4">
            <w:pPr>
              <w:jc w:val="both"/>
            </w:pPr>
            <w:r w:rsidRPr="009A6455">
              <w:t xml:space="preserve">Придбання та встановлення апаратури </w:t>
            </w:r>
            <w:proofErr w:type="spellStart"/>
            <w:r w:rsidRPr="009A6455">
              <w:t>віброакустичного</w:t>
            </w:r>
            <w:proofErr w:type="spellEnd"/>
            <w:r w:rsidRPr="009A6455">
              <w:t xml:space="preserve"> захисту: - блок керування системою </w:t>
            </w:r>
            <w:proofErr w:type="spellStart"/>
            <w:r w:rsidRPr="009A6455">
              <w:t>віброакустичного</w:t>
            </w:r>
            <w:proofErr w:type="spellEnd"/>
            <w:r w:rsidRPr="009A6455">
              <w:t xml:space="preserve"> захисту (генератор акустичного шуму стаціонарний «РІАС-2ГС» або в еквіваленті) – 1шт.;</w:t>
            </w:r>
          </w:p>
          <w:p w:rsidR="002E1401" w:rsidRPr="009A6455" w:rsidRDefault="002E1401" w:rsidP="001968C4">
            <w:pPr>
              <w:jc w:val="both"/>
            </w:pPr>
            <w:r w:rsidRPr="009A6455">
              <w:t xml:space="preserve">- </w:t>
            </w:r>
            <w:proofErr w:type="spellStart"/>
            <w:r w:rsidRPr="009A6455">
              <w:t>віброакустичні</w:t>
            </w:r>
            <w:proofErr w:type="spellEnd"/>
            <w:r w:rsidRPr="009A6455">
              <w:t xml:space="preserve"> датчики (</w:t>
            </w:r>
            <w:proofErr w:type="spellStart"/>
            <w:r w:rsidRPr="009A6455">
              <w:t>Вібровипромінювачі</w:t>
            </w:r>
            <w:proofErr w:type="spellEnd"/>
            <w:r w:rsidRPr="009A6455">
              <w:t xml:space="preserve"> електромеханічні «РІАС-2ЕМ» або в еквіваленті) – 12 шт.</w:t>
            </w:r>
          </w:p>
          <w:p w:rsidR="002E1401" w:rsidRPr="009A6455" w:rsidRDefault="002E1401" w:rsidP="001968C4">
            <w:r w:rsidRPr="009A6455">
              <w:t xml:space="preserve">Розробка Програми та Методики атестації комплексів ТЗІ </w:t>
            </w:r>
          </w:p>
          <w:p w:rsidR="002E1401" w:rsidRPr="009A6455" w:rsidRDefault="002E1401" w:rsidP="001968C4">
            <w:r w:rsidRPr="009A6455">
              <w:t>Акт обстеження ОІД</w:t>
            </w:r>
          </w:p>
          <w:p w:rsidR="002E1401" w:rsidRPr="009A6455" w:rsidRDefault="002E1401" w:rsidP="001968C4">
            <w:r w:rsidRPr="009A6455">
              <w:t xml:space="preserve">Модель загроз для </w:t>
            </w:r>
            <w:proofErr w:type="spellStart"/>
            <w:r w:rsidRPr="009A6455">
              <w:t>ІДТ</w:t>
            </w:r>
            <w:proofErr w:type="spellEnd"/>
            <w:r w:rsidRPr="009A6455">
              <w:t>, яка циркулює на ОІД</w:t>
            </w:r>
          </w:p>
          <w:p w:rsidR="002E1401" w:rsidRPr="009A6455" w:rsidRDefault="002E1401" w:rsidP="001968C4">
            <w:r w:rsidRPr="009A6455">
              <w:t xml:space="preserve">Розробка та оформлення Технічного завдання на створення КТЗІ на ОІД (погоджується з </w:t>
            </w:r>
            <w:proofErr w:type="spellStart"/>
            <w:r w:rsidRPr="009A6455">
              <w:t>Держспецзв’язку</w:t>
            </w:r>
            <w:proofErr w:type="spellEnd"/>
            <w:r w:rsidRPr="009A6455">
              <w:t>)</w:t>
            </w:r>
          </w:p>
          <w:p w:rsidR="002E1401" w:rsidRPr="009A6455" w:rsidRDefault="002E1401" w:rsidP="001968C4">
            <w:r w:rsidRPr="009A6455">
              <w:t>Розробка та оформлення Технічного проекту КТЗІ на ОІД</w:t>
            </w:r>
          </w:p>
          <w:p w:rsidR="002E1401" w:rsidRPr="009A6455" w:rsidRDefault="002E1401" w:rsidP="001968C4">
            <w:r w:rsidRPr="009A6455">
              <w:t>Проведення інструментального контролю захищеності та оформлення Протоколу інструментального контролю</w:t>
            </w:r>
          </w:p>
          <w:p w:rsidR="002E1401" w:rsidRPr="009A6455" w:rsidRDefault="002E1401" w:rsidP="001968C4">
            <w:r w:rsidRPr="009A6455">
              <w:t>Припис на експлуатацію ОІД</w:t>
            </w:r>
          </w:p>
          <w:p w:rsidR="002E1401" w:rsidRPr="009A6455" w:rsidRDefault="002E1401" w:rsidP="001968C4">
            <w:r w:rsidRPr="009A6455">
              <w:t>Акт проведення робіт з виявлення закладних пристроїв на ОІД</w:t>
            </w:r>
          </w:p>
          <w:p w:rsidR="002E1401" w:rsidRPr="009A6455" w:rsidRDefault="002E1401" w:rsidP="001968C4">
            <w:r w:rsidRPr="009A6455">
              <w:t>Акт завершення робіт зі створення КТЗІ</w:t>
            </w:r>
          </w:p>
          <w:p w:rsidR="002E1401" w:rsidRPr="009A6455" w:rsidRDefault="002E1401" w:rsidP="001968C4">
            <w:r w:rsidRPr="009A6455">
              <w:t>Паспорт на комплекс ТЗІ</w:t>
            </w:r>
          </w:p>
          <w:p w:rsidR="002E1401" w:rsidRPr="009A6455" w:rsidRDefault="002E1401" w:rsidP="001968C4">
            <w:r w:rsidRPr="009A6455">
              <w:t xml:space="preserve">Програма та методики атестації комплексу ТЗІ на ОІД (погоджується з </w:t>
            </w:r>
            <w:proofErr w:type="spellStart"/>
            <w:r w:rsidRPr="009A6455">
              <w:t>Держспецзв’язку</w:t>
            </w:r>
            <w:proofErr w:type="spellEnd"/>
            <w:r w:rsidRPr="009A6455">
              <w:t>)</w:t>
            </w:r>
          </w:p>
          <w:p w:rsidR="002E1401" w:rsidRPr="009A6455" w:rsidRDefault="002E1401" w:rsidP="001968C4">
            <w:r w:rsidRPr="009A6455">
              <w:t xml:space="preserve">Акт атестації комплексу ТЗІ (реєструється в </w:t>
            </w:r>
            <w:proofErr w:type="spellStart"/>
            <w:r w:rsidRPr="009A6455">
              <w:t>Держспецзв’язку</w:t>
            </w:r>
            <w:proofErr w:type="spellEnd"/>
            <w:r w:rsidRPr="009A6455">
              <w:t>)</w:t>
            </w:r>
          </w:p>
          <w:p w:rsidR="002E1401" w:rsidRPr="009A6455" w:rsidRDefault="002E1401" w:rsidP="001968C4">
            <w:pPr>
              <w:rPr>
                <w:highlight w:val="lightGray"/>
              </w:rPr>
            </w:pPr>
            <w:r w:rsidRPr="009A6455">
              <w:t>Розробка проекту Акту завершення робіт зі створення КСЗІ та проекту Декларації</w:t>
            </w:r>
          </w:p>
        </w:tc>
      </w:tr>
    </w:tbl>
    <w:bookmarkEnd w:id="1"/>
    <w:p w:rsidR="00EE13FC" w:rsidRDefault="002E1401" w:rsidP="002E1401">
      <w:pPr>
        <w:jc w:val="both"/>
        <w:rPr>
          <w:b/>
          <w:i/>
        </w:rPr>
      </w:pPr>
      <w:r w:rsidRPr="009A6455">
        <w:rPr>
          <w:b/>
          <w:i/>
        </w:rPr>
        <w:t>За результатами наданих Послуг Виконавець має надати належним чином оформлені документи відповідно до вимог НД ТЗІ.</w:t>
      </w:r>
    </w:p>
    <w:p w:rsidR="00EE13FC" w:rsidRPr="00EE13FC" w:rsidRDefault="00EE13FC" w:rsidP="00EE13FC"/>
    <w:p w:rsidR="00EE13FC" w:rsidRPr="00EE13FC" w:rsidRDefault="00EE13FC" w:rsidP="00EE13FC"/>
    <w:p w:rsidR="00EE13FC" w:rsidRDefault="00EE13FC" w:rsidP="00EE13FC"/>
    <w:p w:rsidR="00CE0481" w:rsidRPr="00EE13FC" w:rsidRDefault="00CE0481" w:rsidP="00EE13FC">
      <w:pPr>
        <w:tabs>
          <w:tab w:val="left" w:pos="2505"/>
        </w:tabs>
      </w:pPr>
      <w:bookmarkStart w:id="2" w:name="_GoBack"/>
      <w:bookmarkEnd w:id="2"/>
    </w:p>
    <w:sectPr w:rsidR="00CE0481" w:rsidRPr="00EE13FC" w:rsidSect="005A35E3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6633F6"/>
    <w:rsid w:val="000C5C91"/>
    <w:rsid w:val="001759BE"/>
    <w:rsid w:val="00180D82"/>
    <w:rsid w:val="002473CA"/>
    <w:rsid w:val="002A04D0"/>
    <w:rsid w:val="002C0E23"/>
    <w:rsid w:val="002E1401"/>
    <w:rsid w:val="002F3258"/>
    <w:rsid w:val="00345547"/>
    <w:rsid w:val="00376AA0"/>
    <w:rsid w:val="003C5AA5"/>
    <w:rsid w:val="0044034E"/>
    <w:rsid w:val="00462FBC"/>
    <w:rsid w:val="005A35E3"/>
    <w:rsid w:val="0064761C"/>
    <w:rsid w:val="006633F6"/>
    <w:rsid w:val="006C3BDE"/>
    <w:rsid w:val="00700A46"/>
    <w:rsid w:val="00717A72"/>
    <w:rsid w:val="007409D3"/>
    <w:rsid w:val="0081078C"/>
    <w:rsid w:val="008C7D84"/>
    <w:rsid w:val="00973EEF"/>
    <w:rsid w:val="009968F5"/>
    <w:rsid w:val="009C4FCC"/>
    <w:rsid w:val="00A167B3"/>
    <w:rsid w:val="00B443CC"/>
    <w:rsid w:val="00BF6A44"/>
    <w:rsid w:val="00C216B2"/>
    <w:rsid w:val="00CC5A82"/>
    <w:rsid w:val="00CE0481"/>
    <w:rsid w:val="00D10628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3"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rsid w:val="005A35E3"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rsid w:val="005A35E3"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35E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5A35E3"/>
    <w:rPr>
      <w:rFonts w:cs="Times New Roman"/>
    </w:rPr>
  </w:style>
  <w:style w:type="character" w:customStyle="1" w:styleId="WW8Num2z0">
    <w:name w:val="WW8Num2z0"/>
    <w:qFormat/>
    <w:rsid w:val="005A35E3"/>
  </w:style>
  <w:style w:type="character" w:customStyle="1" w:styleId="WW8Num2z1">
    <w:name w:val="WW8Num2z1"/>
    <w:qFormat/>
    <w:rsid w:val="005A35E3"/>
  </w:style>
  <w:style w:type="character" w:customStyle="1" w:styleId="WW8Num2z2">
    <w:name w:val="WW8Num2z2"/>
    <w:qFormat/>
    <w:rsid w:val="005A35E3"/>
  </w:style>
  <w:style w:type="character" w:customStyle="1" w:styleId="WW8Num2z3">
    <w:name w:val="WW8Num2z3"/>
    <w:qFormat/>
    <w:rsid w:val="005A35E3"/>
  </w:style>
  <w:style w:type="character" w:customStyle="1" w:styleId="WW8Num2z4">
    <w:name w:val="WW8Num2z4"/>
    <w:qFormat/>
    <w:rsid w:val="005A35E3"/>
  </w:style>
  <w:style w:type="character" w:customStyle="1" w:styleId="WW8Num2z5">
    <w:name w:val="WW8Num2z5"/>
    <w:qFormat/>
    <w:rsid w:val="005A35E3"/>
  </w:style>
  <w:style w:type="character" w:customStyle="1" w:styleId="WW8Num2z6">
    <w:name w:val="WW8Num2z6"/>
    <w:qFormat/>
    <w:rsid w:val="005A35E3"/>
  </w:style>
  <w:style w:type="character" w:customStyle="1" w:styleId="WW8Num2z7">
    <w:name w:val="WW8Num2z7"/>
    <w:qFormat/>
    <w:rsid w:val="005A35E3"/>
  </w:style>
  <w:style w:type="character" w:customStyle="1" w:styleId="WW8Num2z8">
    <w:name w:val="WW8Num2z8"/>
    <w:qFormat/>
    <w:rsid w:val="005A35E3"/>
  </w:style>
  <w:style w:type="character" w:customStyle="1" w:styleId="WW8Num3z0">
    <w:name w:val="WW8Num3z0"/>
    <w:qFormat/>
    <w:rsid w:val="005A35E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A35E3"/>
    <w:rPr>
      <w:rFonts w:ascii="Courier New" w:hAnsi="Courier New" w:cs="Courier New"/>
    </w:rPr>
  </w:style>
  <w:style w:type="character" w:customStyle="1" w:styleId="WW8Num3z2">
    <w:name w:val="WW8Num3z2"/>
    <w:qFormat/>
    <w:rsid w:val="005A35E3"/>
    <w:rPr>
      <w:rFonts w:ascii="Wingdings" w:hAnsi="Wingdings" w:cs="Wingdings"/>
    </w:rPr>
  </w:style>
  <w:style w:type="character" w:customStyle="1" w:styleId="WW8Num3z3">
    <w:name w:val="WW8Num3z3"/>
    <w:qFormat/>
    <w:rsid w:val="005A35E3"/>
    <w:rPr>
      <w:rFonts w:ascii="Symbol" w:hAnsi="Symbol" w:cs="Symbol"/>
    </w:rPr>
  </w:style>
  <w:style w:type="character" w:customStyle="1" w:styleId="WW8Num4z0">
    <w:name w:val="WW8Num4z0"/>
    <w:qFormat/>
    <w:rsid w:val="005A35E3"/>
  </w:style>
  <w:style w:type="character" w:customStyle="1" w:styleId="WW8Num4z1">
    <w:name w:val="WW8Num4z1"/>
    <w:qFormat/>
    <w:rsid w:val="005A35E3"/>
  </w:style>
  <w:style w:type="character" w:customStyle="1" w:styleId="WW8Num4z2">
    <w:name w:val="WW8Num4z2"/>
    <w:qFormat/>
    <w:rsid w:val="005A35E3"/>
  </w:style>
  <w:style w:type="character" w:customStyle="1" w:styleId="WW8Num4z3">
    <w:name w:val="WW8Num4z3"/>
    <w:qFormat/>
    <w:rsid w:val="005A35E3"/>
  </w:style>
  <w:style w:type="character" w:customStyle="1" w:styleId="WW8Num4z4">
    <w:name w:val="WW8Num4z4"/>
    <w:qFormat/>
    <w:rsid w:val="005A35E3"/>
  </w:style>
  <w:style w:type="character" w:customStyle="1" w:styleId="WW8Num4z5">
    <w:name w:val="WW8Num4z5"/>
    <w:qFormat/>
    <w:rsid w:val="005A35E3"/>
  </w:style>
  <w:style w:type="character" w:customStyle="1" w:styleId="WW8Num4z6">
    <w:name w:val="WW8Num4z6"/>
    <w:qFormat/>
    <w:rsid w:val="005A35E3"/>
  </w:style>
  <w:style w:type="character" w:customStyle="1" w:styleId="WW8Num4z7">
    <w:name w:val="WW8Num4z7"/>
    <w:qFormat/>
    <w:rsid w:val="005A35E3"/>
  </w:style>
  <w:style w:type="character" w:customStyle="1" w:styleId="WW8Num4z8">
    <w:name w:val="WW8Num4z8"/>
    <w:qFormat/>
    <w:rsid w:val="005A35E3"/>
  </w:style>
  <w:style w:type="character" w:customStyle="1" w:styleId="WW8Num5z0">
    <w:name w:val="WW8Num5z0"/>
    <w:qFormat/>
    <w:rsid w:val="005A35E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5A35E3"/>
    <w:rPr>
      <w:rFonts w:ascii="Courier New" w:hAnsi="Courier New" w:cs="Courier New"/>
    </w:rPr>
  </w:style>
  <w:style w:type="character" w:customStyle="1" w:styleId="WW8Num5z2">
    <w:name w:val="WW8Num5z2"/>
    <w:qFormat/>
    <w:rsid w:val="005A35E3"/>
    <w:rPr>
      <w:rFonts w:ascii="Wingdings" w:hAnsi="Wingdings" w:cs="Wingdings"/>
    </w:rPr>
  </w:style>
  <w:style w:type="character" w:customStyle="1" w:styleId="WW8Num5z3">
    <w:name w:val="WW8Num5z3"/>
    <w:qFormat/>
    <w:rsid w:val="005A35E3"/>
    <w:rPr>
      <w:rFonts w:ascii="Symbol" w:hAnsi="Symbol" w:cs="Symbol"/>
    </w:rPr>
  </w:style>
  <w:style w:type="character" w:customStyle="1" w:styleId="WW8Num6z0">
    <w:name w:val="WW8Num6z0"/>
    <w:qFormat/>
    <w:rsid w:val="005A35E3"/>
  </w:style>
  <w:style w:type="character" w:customStyle="1" w:styleId="WW8Num6z1">
    <w:name w:val="WW8Num6z1"/>
    <w:qFormat/>
    <w:rsid w:val="005A35E3"/>
  </w:style>
  <w:style w:type="character" w:customStyle="1" w:styleId="WW8Num6z2">
    <w:name w:val="WW8Num6z2"/>
    <w:qFormat/>
    <w:rsid w:val="005A35E3"/>
  </w:style>
  <w:style w:type="character" w:customStyle="1" w:styleId="WW8Num6z3">
    <w:name w:val="WW8Num6z3"/>
    <w:qFormat/>
    <w:rsid w:val="005A35E3"/>
  </w:style>
  <w:style w:type="character" w:customStyle="1" w:styleId="WW8Num6z4">
    <w:name w:val="WW8Num6z4"/>
    <w:qFormat/>
    <w:rsid w:val="005A35E3"/>
  </w:style>
  <w:style w:type="character" w:customStyle="1" w:styleId="WW8Num6z5">
    <w:name w:val="WW8Num6z5"/>
    <w:qFormat/>
    <w:rsid w:val="005A35E3"/>
  </w:style>
  <w:style w:type="character" w:customStyle="1" w:styleId="WW8Num6z6">
    <w:name w:val="WW8Num6z6"/>
    <w:qFormat/>
    <w:rsid w:val="005A35E3"/>
  </w:style>
  <w:style w:type="character" w:customStyle="1" w:styleId="WW8Num6z7">
    <w:name w:val="WW8Num6z7"/>
    <w:qFormat/>
    <w:rsid w:val="005A35E3"/>
  </w:style>
  <w:style w:type="character" w:customStyle="1" w:styleId="WW8Num6z8">
    <w:name w:val="WW8Num6z8"/>
    <w:qFormat/>
    <w:rsid w:val="005A35E3"/>
  </w:style>
  <w:style w:type="character" w:customStyle="1" w:styleId="WW8Num7z0">
    <w:name w:val="WW8Num7z0"/>
    <w:qFormat/>
    <w:rsid w:val="005A35E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5A35E3"/>
    <w:rPr>
      <w:rFonts w:ascii="Courier New" w:hAnsi="Courier New" w:cs="Courier New"/>
    </w:rPr>
  </w:style>
  <w:style w:type="character" w:customStyle="1" w:styleId="WW8Num7z2">
    <w:name w:val="WW8Num7z2"/>
    <w:qFormat/>
    <w:rsid w:val="005A35E3"/>
    <w:rPr>
      <w:rFonts w:ascii="Wingdings" w:hAnsi="Wingdings" w:cs="Wingdings"/>
    </w:rPr>
  </w:style>
  <w:style w:type="character" w:customStyle="1" w:styleId="WW8Num7z3">
    <w:name w:val="WW8Num7z3"/>
    <w:qFormat/>
    <w:rsid w:val="005A35E3"/>
    <w:rPr>
      <w:rFonts w:ascii="Symbol" w:hAnsi="Symbol" w:cs="Symbol"/>
    </w:rPr>
  </w:style>
  <w:style w:type="character" w:customStyle="1" w:styleId="WW8Num8z0">
    <w:name w:val="WW8Num8z0"/>
    <w:qFormat/>
    <w:rsid w:val="005A35E3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5A35E3"/>
    <w:rPr>
      <w:rFonts w:ascii="Courier New" w:hAnsi="Courier New" w:cs="Courier New"/>
    </w:rPr>
  </w:style>
  <w:style w:type="character" w:customStyle="1" w:styleId="WW8Num8z2">
    <w:name w:val="WW8Num8z2"/>
    <w:qFormat/>
    <w:rsid w:val="005A35E3"/>
    <w:rPr>
      <w:rFonts w:ascii="Wingdings" w:hAnsi="Wingdings" w:cs="Wingdings"/>
    </w:rPr>
  </w:style>
  <w:style w:type="character" w:customStyle="1" w:styleId="WW8Num8z3">
    <w:name w:val="WW8Num8z3"/>
    <w:qFormat/>
    <w:rsid w:val="005A35E3"/>
    <w:rPr>
      <w:rFonts w:ascii="Symbol" w:hAnsi="Symbol" w:cs="Symbol"/>
    </w:rPr>
  </w:style>
  <w:style w:type="character" w:customStyle="1" w:styleId="WW8Num9z0">
    <w:name w:val="WW8Num9z0"/>
    <w:qFormat/>
    <w:rsid w:val="005A35E3"/>
  </w:style>
  <w:style w:type="character" w:customStyle="1" w:styleId="WW8Num9z1">
    <w:name w:val="WW8Num9z1"/>
    <w:qFormat/>
    <w:rsid w:val="005A35E3"/>
  </w:style>
  <w:style w:type="character" w:customStyle="1" w:styleId="WW8Num9z2">
    <w:name w:val="WW8Num9z2"/>
    <w:qFormat/>
    <w:rsid w:val="005A35E3"/>
  </w:style>
  <w:style w:type="character" w:customStyle="1" w:styleId="WW8Num9z3">
    <w:name w:val="WW8Num9z3"/>
    <w:qFormat/>
    <w:rsid w:val="005A35E3"/>
  </w:style>
  <w:style w:type="character" w:customStyle="1" w:styleId="WW8Num9z4">
    <w:name w:val="WW8Num9z4"/>
    <w:qFormat/>
    <w:rsid w:val="005A35E3"/>
  </w:style>
  <w:style w:type="character" w:customStyle="1" w:styleId="WW8Num9z5">
    <w:name w:val="WW8Num9z5"/>
    <w:qFormat/>
    <w:rsid w:val="005A35E3"/>
  </w:style>
  <w:style w:type="character" w:customStyle="1" w:styleId="WW8Num9z6">
    <w:name w:val="WW8Num9z6"/>
    <w:qFormat/>
    <w:rsid w:val="005A35E3"/>
  </w:style>
  <w:style w:type="character" w:customStyle="1" w:styleId="WW8Num9z7">
    <w:name w:val="WW8Num9z7"/>
    <w:qFormat/>
    <w:rsid w:val="005A35E3"/>
  </w:style>
  <w:style w:type="character" w:customStyle="1" w:styleId="WW8Num9z8">
    <w:name w:val="WW8Num9z8"/>
    <w:qFormat/>
    <w:rsid w:val="005A35E3"/>
  </w:style>
  <w:style w:type="character" w:customStyle="1" w:styleId="WW8Num10z0">
    <w:name w:val="WW8Num10z0"/>
    <w:qFormat/>
    <w:rsid w:val="005A35E3"/>
  </w:style>
  <w:style w:type="character" w:customStyle="1" w:styleId="WW8Num10z1">
    <w:name w:val="WW8Num10z1"/>
    <w:qFormat/>
    <w:rsid w:val="005A35E3"/>
  </w:style>
  <w:style w:type="character" w:customStyle="1" w:styleId="WW8Num10z2">
    <w:name w:val="WW8Num10z2"/>
    <w:qFormat/>
    <w:rsid w:val="005A35E3"/>
  </w:style>
  <w:style w:type="character" w:customStyle="1" w:styleId="WW8Num10z3">
    <w:name w:val="WW8Num10z3"/>
    <w:qFormat/>
    <w:rsid w:val="005A35E3"/>
  </w:style>
  <w:style w:type="character" w:customStyle="1" w:styleId="WW8Num10z4">
    <w:name w:val="WW8Num10z4"/>
    <w:qFormat/>
    <w:rsid w:val="005A35E3"/>
  </w:style>
  <w:style w:type="character" w:customStyle="1" w:styleId="WW8Num10z5">
    <w:name w:val="WW8Num10z5"/>
    <w:qFormat/>
    <w:rsid w:val="005A35E3"/>
  </w:style>
  <w:style w:type="character" w:customStyle="1" w:styleId="WW8Num10z6">
    <w:name w:val="WW8Num10z6"/>
    <w:qFormat/>
    <w:rsid w:val="005A35E3"/>
  </w:style>
  <w:style w:type="character" w:customStyle="1" w:styleId="WW8Num10z7">
    <w:name w:val="WW8Num10z7"/>
    <w:qFormat/>
    <w:rsid w:val="005A35E3"/>
  </w:style>
  <w:style w:type="character" w:customStyle="1" w:styleId="WW8Num10z8">
    <w:name w:val="WW8Num10z8"/>
    <w:qFormat/>
    <w:rsid w:val="005A35E3"/>
  </w:style>
  <w:style w:type="character" w:customStyle="1" w:styleId="WW8Num11z0">
    <w:name w:val="WW8Num11z0"/>
    <w:qFormat/>
    <w:rsid w:val="005A35E3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5A35E3"/>
  </w:style>
  <w:style w:type="character" w:customStyle="1" w:styleId="WW8Num11z2">
    <w:name w:val="WW8Num11z2"/>
    <w:qFormat/>
    <w:rsid w:val="005A35E3"/>
  </w:style>
  <w:style w:type="character" w:customStyle="1" w:styleId="WW8Num11z3">
    <w:name w:val="WW8Num11z3"/>
    <w:qFormat/>
    <w:rsid w:val="005A35E3"/>
  </w:style>
  <w:style w:type="character" w:customStyle="1" w:styleId="WW8Num11z4">
    <w:name w:val="WW8Num11z4"/>
    <w:qFormat/>
    <w:rsid w:val="005A35E3"/>
  </w:style>
  <w:style w:type="character" w:customStyle="1" w:styleId="WW8Num11z5">
    <w:name w:val="WW8Num11z5"/>
    <w:qFormat/>
    <w:rsid w:val="005A35E3"/>
  </w:style>
  <w:style w:type="character" w:customStyle="1" w:styleId="WW8Num11z6">
    <w:name w:val="WW8Num11z6"/>
    <w:qFormat/>
    <w:rsid w:val="005A35E3"/>
  </w:style>
  <w:style w:type="character" w:customStyle="1" w:styleId="WW8Num11z7">
    <w:name w:val="WW8Num11z7"/>
    <w:qFormat/>
    <w:rsid w:val="005A35E3"/>
  </w:style>
  <w:style w:type="character" w:customStyle="1" w:styleId="WW8Num11z8">
    <w:name w:val="WW8Num11z8"/>
    <w:qFormat/>
    <w:rsid w:val="005A35E3"/>
  </w:style>
  <w:style w:type="character" w:customStyle="1" w:styleId="a5">
    <w:name w:val="Основной текст Знак"/>
    <w:basedOn w:val="a2"/>
    <w:qFormat/>
    <w:rsid w:val="005A35E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5A35E3"/>
    <w:rPr>
      <w:color w:val="0000FF"/>
      <w:u w:val="single"/>
    </w:rPr>
  </w:style>
  <w:style w:type="character" w:customStyle="1" w:styleId="rvts46">
    <w:name w:val="rvts46"/>
    <w:qFormat/>
    <w:rsid w:val="005A35E3"/>
  </w:style>
  <w:style w:type="character" w:customStyle="1" w:styleId="HTML">
    <w:name w:val="Стандартный HTML Знак"/>
    <w:basedOn w:val="a2"/>
    <w:qFormat/>
    <w:rsid w:val="005A35E3"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sid w:val="005A35E3"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sid w:val="005A35E3"/>
    <w:rPr>
      <w:rFonts w:cs="Times New Roman"/>
      <w:b/>
      <w:bCs/>
    </w:rPr>
  </w:style>
  <w:style w:type="character" w:customStyle="1" w:styleId="st42">
    <w:name w:val="st42"/>
    <w:qFormat/>
    <w:rsid w:val="005A35E3"/>
    <w:rPr>
      <w:color w:val="000000"/>
    </w:rPr>
  </w:style>
  <w:style w:type="character" w:customStyle="1" w:styleId="rvts44">
    <w:name w:val="rvts44"/>
    <w:qFormat/>
    <w:rsid w:val="005A35E3"/>
  </w:style>
  <w:style w:type="character" w:customStyle="1" w:styleId="21">
    <w:name w:val="Заголовок 2 Знак"/>
    <w:basedOn w:val="a2"/>
    <w:qFormat/>
    <w:rsid w:val="005A35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  <w:rsid w:val="005A35E3"/>
  </w:style>
  <w:style w:type="character" w:customStyle="1" w:styleId="rvts9">
    <w:name w:val="rvts9"/>
    <w:qFormat/>
    <w:rsid w:val="005A35E3"/>
  </w:style>
  <w:style w:type="character" w:customStyle="1" w:styleId="a9">
    <w:name w:val="Основной текст с отступом Знак"/>
    <w:basedOn w:val="a2"/>
    <w:qFormat/>
    <w:rsid w:val="005A35E3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sid w:val="005A35E3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sid w:val="005A35E3"/>
    <w:rPr>
      <w:rFonts w:eastAsia="Times New Roman"/>
      <w:sz w:val="22"/>
      <w:szCs w:val="22"/>
    </w:rPr>
  </w:style>
  <w:style w:type="character" w:customStyle="1" w:styleId="aa">
    <w:name w:val="Без интервала Знак"/>
    <w:qFormat/>
    <w:rsid w:val="005A35E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sid w:val="005A35E3"/>
    <w:rPr>
      <w:rFonts w:cs="Times New Roman"/>
    </w:rPr>
  </w:style>
  <w:style w:type="character" w:customStyle="1" w:styleId="WWCharLFO1LVL2">
    <w:name w:val="WW_CharLFO1LVL2"/>
    <w:qFormat/>
    <w:rsid w:val="005A35E3"/>
    <w:rPr>
      <w:rFonts w:cs="Times New Roman"/>
    </w:rPr>
  </w:style>
  <w:style w:type="character" w:customStyle="1" w:styleId="WWCharLFO1LVL3">
    <w:name w:val="WW_CharLFO1LVL3"/>
    <w:qFormat/>
    <w:rsid w:val="005A35E3"/>
    <w:rPr>
      <w:rFonts w:cs="Times New Roman"/>
    </w:rPr>
  </w:style>
  <w:style w:type="character" w:customStyle="1" w:styleId="WWCharLFO1LVL4">
    <w:name w:val="WW_CharLFO1LVL4"/>
    <w:qFormat/>
    <w:rsid w:val="005A35E3"/>
    <w:rPr>
      <w:rFonts w:cs="Times New Roman"/>
    </w:rPr>
  </w:style>
  <w:style w:type="character" w:customStyle="1" w:styleId="WWCharLFO1LVL5">
    <w:name w:val="WW_CharLFO1LVL5"/>
    <w:qFormat/>
    <w:rsid w:val="005A35E3"/>
    <w:rPr>
      <w:rFonts w:cs="Times New Roman"/>
    </w:rPr>
  </w:style>
  <w:style w:type="character" w:customStyle="1" w:styleId="WWCharLFO1LVL6">
    <w:name w:val="WW_CharLFO1LVL6"/>
    <w:qFormat/>
    <w:rsid w:val="005A35E3"/>
    <w:rPr>
      <w:rFonts w:cs="Times New Roman"/>
    </w:rPr>
  </w:style>
  <w:style w:type="character" w:customStyle="1" w:styleId="WWCharLFO1LVL7">
    <w:name w:val="WW_CharLFO1LVL7"/>
    <w:qFormat/>
    <w:rsid w:val="005A35E3"/>
    <w:rPr>
      <w:rFonts w:cs="Times New Roman"/>
    </w:rPr>
  </w:style>
  <w:style w:type="character" w:customStyle="1" w:styleId="WWCharLFO1LVL8">
    <w:name w:val="WW_CharLFO1LVL8"/>
    <w:qFormat/>
    <w:rsid w:val="005A35E3"/>
    <w:rPr>
      <w:rFonts w:cs="Times New Roman"/>
    </w:rPr>
  </w:style>
  <w:style w:type="character" w:customStyle="1" w:styleId="WWCharLFO1LVL9">
    <w:name w:val="WW_CharLFO1LVL9"/>
    <w:qFormat/>
    <w:rsid w:val="005A35E3"/>
    <w:rPr>
      <w:rFonts w:cs="Times New Roman"/>
    </w:rPr>
  </w:style>
  <w:style w:type="character" w:customStyle="1" w:styleId="WWCharLFO3LVL1">
    <w:name w:val="WW_CharLFO3LVL1"/>
    <w:qFormat/>
    <w:rsid w:val="005A35E3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sid w:val="005A35E3"/>
    <w:rPr>
      <w:rFonts w:ascii="Courier New" w:hAnsi="Courier New" w:cs="Courier New"/>
    </w:rPr>
  </w:style>
  <w:style w:type="character" w:customStyle="1" w:styleId="WWCharLFO3LVL3">
    <w:name w:val="WW_CharLFO3LVL3"/>
    <w:qFormat/>
    <w:rsid w:val="005A35E3"/>
    <w:rPr>
      <w:rFonts w:ascii="Wingdings" w:hAnsi="Wingdings" w:cs="Wingdings"/>
    </w:rPr>
  </w:style>
  <w:style w:type="character" w:customStyle="1" w:styleId="WWCharLFO3LVL4">
    <w:name w:val="WW_CharLFO3LVL4"/>
    <w:qFormat/>
    <w:rsid w:val="005A35E3"/>
    <w:rPr>
      <w:rFonts w:ascii="Symbol" w:hAnsi="Symbol" w:cs="Symbol"/>
    </w:rPr>
  </w:style>
  <w:style w:type="character" w:customStyle="1" w:styleId="WWCharLFO3LVL5">
    <w:name w:val="WW_CharLFO3LVL5"/>
    <w:qFormat/>
    <w:rsid w:val="005A35E3"/>
    <w:rPr>
      <w:rFonts w:ascii="Courier New" w:hAnsi="Courier New" w:cs="Courier New"/>
    </w:rPr>
  </w:style>
  <w:style w:type="character" w:customStyle="1" w:styleId="WWCharLFO3LVL6">
    <w:name w:val="WW_CharLFO3LVL6"/>
    <w:qFormat/>
    <w:rsid w:val="005A35E3"/>
    <w:rPr>
      <w:rFonts w:ascii="Wingdings" w:hAnsi="Wingdings" w:cs="Wingdings"/>
    </w:rPr>
  </w:style>
  <w:style w:type="character" w:customStyle="1" w:styleId="WWCharLFO3LVL7">
    <w:name w:val="WW_CharLFO3LVL7"/>
    <w:qFormat/>
    <w:rsid w:val="005A35E3"/>
    <w:rPr>
      <w:rFonts w:ascii="Symbol" w:hAnsi="Symbol" w:cs="Symbol"/>
    </w:rPr>
  </w:style>
  <w:style w:type="character" w:customStyle="1" w:styleId="WWCharLFO3LVL8">
    <w:name w:val="WW_CharLFO3LVL8"/>
    <w:qFormat/>
    <w:rsid w:val="005A35E3"/>
    <w:rPr>
      <w:rFonts w:ascii="Courier New" w:hAnsi="Courier New" w:cs="Courier New"/>
    </w:rPr>
  </w:style>
  <w:style w:type="character" w:customStyle="1" w:styleId="WWCharLFO3LVL9">
    <w:name w:val="WW_CharLFO3LVL9"/>
    <w:qFormat/>
    <w:rsid w:val="005A35E3"/>
    <w:rPr>
      <w:rFonts w:ascii="Wingdings" w:hAnsi="Wingdings" w:cs="Wingdings"/>
    </w:rPr>
  </w:style>
  <w:style w:type="character" w:customStyle="1" w:styleId="WWCharLFO5LVL1">
    <w:name w:val="WW_CharLFO5LVL1"/>
    <w:qFormat/>
    <w:rsid w:val="005A35E3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sid w:val="005A35E3"/>
    <w:rPr>
      <w:rFonts w:ascii="Courier New" w:hAnsi="Courier New" w:cs="Courier New"/>
    </w:rPr>
  </w:style>
  <w:style w:type="character" w:customStyle="1" w:styleId="WWCharLFO5LVL3">
    <w:name w:val="WW_CharLFO5LVL3"/>
    <w:qFormat/>
    <w:rsid w:val="005A35E3"/>
    <w:rPr>
      <w:rFonts w:ascii="Wingdings" w:hAnsi="Wingdings" w:cs="Wingdings"/>
    </w:rPr>
  </w:style>
  <w:style w:type="character" w:customStyle="1" w:styleId="WWCharLFO5LVL4">
    <w:name w:val="WW_CharLFO5LVL4"/>
    <w:qFormat/>
    <w:rsid w:val="005A35E3"/>
    <w:rPr>
      <w:rFonts w:ascii="Symbol" w:hAnsi="Symbol" w:cs="Symbol"/>
    </w:rPr>
  </w:style>
  <w:style w:type="character" w:customStyle="1" w:styleId="WWCharLFO5LVL5">
    <w:name w:val="WW_CharLFO5LVL5"/>
    <w:qFormat/>
    <w:rsid w:val="005A35E3"/>
    <w:rPr>
      <w:rFonts w:ascii="Courier New" w:hAnsi="Courier New" w:cs="Courier New"/>
    </w:rPr>
  </w:style>
  <w:style w:type="character" w:customStyle="1" w:styleId="WWCharLFO5LVL6">
    <w:name w:val="WW_CharLFO5LVL6"/>
    <w:qFormat/>
    <w:rsid w:val="005A35E3"/>
    <w:rPr>
      <w:rFonts w:ascii="Wingdings" w:hAnsi="Wingdings" w:cs="Wingdings"/>
    </w:rPr>
  </w:style>
  <w:style w:type="character" w:customStyle="1" w:styleId="WWCharLFO5LVL7">
    <w:name w:val="WW_CharLFO5LVL7"/>
    <w:qFormat/>
    <w:rsid w:val="005A35E3"/>
    <w:rPr>
      <w:rFonts w:ascii="Symbol" w:hAnsi="Symbol" w:cs="Symbol"/>
    </w:rPr>
  </w:style>
  <w:style w:type="character" w:customStyle="1" w:styleId="WWCharLFO5LVL8">
    <w:name w:val="WW_CharLFO5LVL8"/>
    <w:qFormat/>
    <w:rsid w:val="005A35E3"/>
    <w:rPr>
      <w:rFonts w:ascii="Courier New" w:hAnsi="Courier New" w:cs="Courier New"/>
    </w:rPr>
  </w:style>
  <w:style w:type="character" w:customStyle="1" w:styleId="WWCharLFO5LVL9">
    <w:name w:val="WW_CharLFO5LVL9"/>
    <w:qFormat/>
    <w:rsid w:val="005A35E3"/>
    <w:rPr>
      <w:rFonts w:ascii="Wingdings" w:hAnsi="Wingdings" w:cs="Wingdings"/>
    </w:rPr>
  </w:style>
  <w:style w:type="character" w:customStyle="1" w:styleId="WWCharLFO7LVL1">
    <w:name w:val="WW_CharLFO7LVL1"/>
    <w:qFormat/>
    <w:rsid w:val="005A35E3"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sid w:val="005A35E3"/>
    <w:rPr>
      <w:rFonts w:ascii="Courier New" w:hAnsi="Courier New" w:cs="Courier New"/>
    </w:rPr>
  </w:style>
  <w:style w:type="character" w:customStyle="1" w:styleId="WWCharLFO7LVL3">
    <w:name w:val="WW_CharLFO7LVL3"/>
    <w:qFormat/>
    <w:rsid w:val="005A35E3"/>
    <w:rPr>
      <w:rFonts w:ascii="Wingdings" w:hAnsi="Wingdings" w:cs="Wingdings"/>
    </w:rPr>
  </w:style>
  <w:style w:type="character" w:customStyle="1" w:styleId="WWCharLFO7LVL4">
    <w:name w:val="WW_CharLFO7LVL4"/>
    <w:qFormat/>
    <w:rsid w:val="005A35E3"/>
    <w:rPr>
      <w:rFonts w:ascii="Symbol" w:hAnsi="Symbol" w:cs="Symbol"/>
    </w:rPr>
  </w:style>
  <w:style w:type="character" w:customStyle="1" w:styleId="WWCharLFO7LVL5">
    <w:name w:val="WW_CharLFO7LVL5"/>
    <w:qFormat/>
    <w:rsid w:val="005A35E3"/>
    <w:rPr>
      <w:rFonts w:ascii="Courier New" w:hAnsi="Courier New" w:cs="Courier New"/>
    </w:rPr>
  </w:style>
  <w:style w:type="character" w:customStyle="1" w:styleId="WWCharLFO7LVL6">
    <w:name w:val="WW_CharLFO7LVL6"/>
    <w:qFormat/>
    <w:rsid w:val="005A35E3"/>
    <w:rPr>
      <w:rFonts w:ascii="Wingdings" w:hAnsi="Wingdings" w:cs="Wingdings"/>
    </w:rPr>
  </w:style>
  <w:style w:type="character" w:customStyle="1" w:styleId="WWCharLFO7LVL7">
    <w:name w:val="WW_CharLFO7LVL7"/>
    <w:qFormat/>
    <w:rsid w:val="005A35E3"/>
    <w:rPr>
      <w:rFonts w:ascii="Symbol" w:hAnsi="Symbol" w:cs="Symbol"/>
    </w:rPr>
  </w:style>
  <w:style w:type="character" w:customStyle="1" w:styleId="WWCharLFO7LVL8">
    <w:name w:val="WW_CharLFO7LVL8"/>
    <w:qFormat/>
    <w:rsid w:val="005A35E3"/>
    <w:rPr>
      <w:rFonts w:ascii="Courier New" w:hAnsi="Courier New" w:cs="Courier New"/>
    </w:rPr>
  </w:style>
  <w:style w:type="character" w:customStyle="1" w:styleId="WWCharLFO7LVL9">
    <w:name w:val="WW_CharLFO7LVL9"/>
    <w:qFormat/>
    <w:rsid w:val="005A35E3"/>
    <w:rPr>
      <w:rFonts w:ascii="Wingdings" w:hAnsi="Wingdings" w:cs="Wingdings"/>
    </w:rPr>
  </w:style>
  <w:style w:type="character" w:customStyle="1" w:styleId="WWCharLFO8LVL1">
    <w:name w:val="WW_CharLFO8LVL1"/>
    <w:qFormat/>
    <w:rsid w:val="005A35E3"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sid w:val="005A35E3"/>
    <w:rPr>
      <w:rFonts w:ascii="Courier New" w:hAnsi="Courier New" w:cs="Courier New"/>
    </w:rPr>
  </w:style>
  <w:style w:type="character" w:customStyle="1" w:styleId="WWCharLFO8LVL3">
    <w:name w:val="WW_CharLFO8LVL3"/>
    <w:qFormat/>
    <w:rsid w:val="005A35E3"/>
    <w:rPr>
      <w:rFonts w:ascii="Wingdings" w:hAnsi="Wingdings" w:cs="Wingdings"/>
    </w:rPr>
  </w:style>
  <w:style w:type="character" w:customStyle="1" w:styleId="WWCharLFO8LVL4">
    <w:name w:val="WW_CharLFO8LVL4"/>
    <w:qFormat/>
    <w:rsid w:val="005A35E3"/>
    <w:rPr>
      <w:rFonts w:ascii="Symbol" w:hAnsi="Symbol" w:cs="Symbol"/>
    </w:rPr>
  </w:style>
  <w:style w:type="character" w:customStyle="1" w:styleId="WWCharLFO8LVL5">
    <w:name w:val="WW_CharLFO8LVL5"/>
    <w:qFormat/>
    <w:rsid w:val="005A35E3"/>
    <w:rPr>
      <w:rFonts w:ascii="Courier New" w:hAnsi="Courier New" w:cs="Courier New"/>
    </w:rPr>
  </w:style>
  <w:style w:type="character" w:customStyle="1" w:styleId="WWCharLFO8LVL6">
    <w:name w:val="WW_CharLFO8LVL6"/>
    <w:qFormat/>
    <w:rsid w:val="005A35E3"/>
    <w:rPr>
      <w:rFonts w:ascii="Wingdings" w:hAnsi="Wingdings" w:cs="Wingdings"/>
    </w:rPr>
  </w:style>
  <w:style w:type="character" w:customStyle="1" w:styleId="WWCharLFO8LVL7">
    <w:name w:val="WW_CharLFO8LVL7"/>
    <w:qFormat/>
    <w:rsid w:val="005A35E3"/>
    <w:rPr>
      <w:rFonts w:ascii="Symbol" w:hAnsi="Symbol" w:cs="Symbol"/>
    </w:rPr>
  </w:style>
  <w:style w:type="character" w:customStyle="1" w:styleId="WWCharLFO8LVL8">
    <w:name w:val="WW_CharLFO8LVL8"/>
    <w:qFormat/>
    <w:rsid w:val="005A35E3"/>
    <w:rPr>
      <w:rFonts w:ascii="Courier New" w:hAnsi="Courier New" w:cs="Courier New"/>
    </w:rPr>
  </w:style>
  <w:style w:type="character" w:customStyle="1" w:styleId="WWCharLFO8LVL9">
    <w:name w:val="WW_CharLFO8LVL9"/>
    <w:qFormat/>
    <w:rsid w:val="005A35E3"/>
    <w:rPr>
      <w:rFonts w:ascii="Wingdings" w:hAnsi="Wingdings" w:cs="Wingdings"/>
    </w:rPr>
  </w:style>
  <w:style w:type="character" w:customStyle="1" w:styleId="WWCharLFO11LVL1">
    <w:name w:val="WW_CharLFO11LVL1"/>
    <w:qFormat/>
    <w:rsid w:val="005A35E3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sid w:val="005A35E3"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sid w:val="005A35E3"/>
    <w:rPr>
      <w:i/>
      <w:iCs/>
    </w:rPr>
  </w:style>
  <w:style w:type="paragraph" w:styleId="a0">
    <w:name w:val="Title"/>
    <w:basedOn w:val="a"/>
    <w:next w:val="a1"/>
    <w:uiPriority w:val="10"/>
    <w:qFormat/>
    <w:rsid w:val="005A35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5A35E3"/>
    <w:pPr>
      <w:spacing w:after="120"/>
    </w:pPr>
    <w:rPr>
      <w:rFonts w:ascii="Times New Roman" w:hAnsi="Times New Roman"/>
    </w:rPr>
  </w:style>
  <w:style w:type="paragraph" w:styleId="ac">
    <w:name w:val="List"/>
    <w:basedOn w:val="a1"/>
    <w:rsid w:val="005A35E3"/>
  </w:style>
  <w:style w:type="paragraph" w:styleId="ad">
    <w:name w:val="caption"/>
    <w:basedOn w:val="a"/>
    <w:qFormat/>
    <w:rsid w:val="005A35E3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rsid w:val="005A35E3"/>
    <w:pPr>
      <w:suppressLineNumbers/>
    </w:pPr>
  </w:style>
  <w:style w:type="paragraph" w:customStyle="1" w:styleId="11">
    <w:name w:val="Обычный (веб)1"/>
    <w:basedOn w:val="a"/>
    <w:qFormat/>
    <w:rsid w:val="005A35E3"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rsid w:val="005A35E3"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sid w:val="005A35E3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qFormat/>
    <w:rsid w:val="005A35E3"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rsid w:val="005A35E3"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rsid w:val="005A35E3"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rsid w:val="005A35E3"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1">
    <w:name w:val="Содержимое таблицы"/>
    <w:basedOn w:val="a"/>
    <w:qFormat/>
    <w:rsid w:val="005A35E3"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sid w:val="005A35E3"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rsid w:val="005A35E3"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rsid w:val="005A35E3"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2">
    <w:name w:val="Body Text Indent"/>
    <w:basedOn w:val="a"/>
    <w:rsid w:val="005A35E3"/>
    <w:pPr>
      <w:spacing w:after="120"/>
      <w:ind w:left="283"/>
    </w:pPr>
  </w:style>
  <w:style w:type="paragraph" w:styleId="23">
    <w:name w:val="Body Text Indent 2"/>
    <w:basedOn w:val="a"/>
    <w:qFormat/>
    <w:rsid w:val="005A35E3"/>
    <w:pPr>
      <w:spacing w:after="120" w:line="480" w:lineRule="auto"/>
      <w:ind w:left="283"/>
    </w:pPr>
  </w:style>
  <w:style w:type="paragraph" w:styleId="af3">
    <w:name w:val="No Spacing"/>
    <w:uiPriority w:val="1"/>
    <w:qFormat/>
    <w:rsid w:val="005A35E3"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rsid w:val="005A35E3"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rsid w:val="005A35E3"/>
    <w:pPr>
      <w:suppressLineNumbers/>
    </w:pPr>
  </w:style>
  <w:style w:type="paragraph" w:customStyle="1" w:styleId="af5">
    <w:name w:val="Заголовок таблиці"/>
    <w:basedOn w:val="af4"/>
    <w:qFormat/>
    <w:rsid w:val="005A35E3"/>
    <w:pPr>
      <w:jc w:val="center"/>
    </w:pPr>
    <w:rPr>
      <w:b/>
      <w:bCs/>
    </w:rPr>
  </w:style>
  <w:style w:type="paragraph" w:styleId="af6">
    <w:name w:val="Balloon Text"/>
    <w:basedOn w:val="a"/>
    <w:qFormat/>
    <w:rsid w:val="005A35E3"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rsid w:val="005A35E3"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  <w:rsid w:val="005A35E3"/>
  </w:style>
  <w:style w:type="numbering" w:customStyle="1" w:styleId="WW8Num2">
    <w:name w:val="WW8Num2"/>
    <w:qFormat/>
    <w:rsid w:val="005A35E3"/>
  </w:style>
  <w:style w:type="numbering" w:customStyle="1" w:styleId="WW8Num3">
    <w:name w:val="WW8Num3"/>
    <w:qFormat/>
    <w:rsid w:val="005A35E3"/>
  </w:style>
  <w:style w:type="numbering" w:customStyle="1" w:styleId="WW8Num4">
    <w:name w:val="WW8Num4"/>
    <w:qFormat/>
    <w:rsid w:val="005A35E3"/>
  </w:style>
  <w:style w:type="numbering" w:customStyle="1" w:styleId="WW8Num5">
    <w:name w:val="WW8Num5"/>
    <w:qFormat/>
    <w:rsid w:val="005A35E3"/>
  </w:style>
  <w:style w:type="numbering" w:customStyle="1" w:styleId="WW8Num6">
    <w:name w:val="WW8Num6"/>
    <w:qFormat/>
    <w:rsid w:val="005A35E3"/>
  </w:style>
  <w:style w:type="numbering" w:customStyle="1" w:styleId="WW8Num7">
    <w:name w:val="WW8Num7"/>
    <w:qFormat/>
    <w:rsid w:val="005A35E3"/>
  </w:style>
  <w:style w:type="numbering" w:customStyle="1" w:styleId="WW8Num8">
    <w:name w:val="WW8Num8"/>
    <w:qFormat/>
    <w:rsid w:val="005A35E3"/>
  </w:style>
  <w:style w:type="numbering" w:customStyle="1" w:styleId="WW8Num9">
    <w:name w:val="WW8Num9"/>
    <w:qFormat/>
    <w:rsid w:val="005A35E3"/>
  </w:style>
  <w:style w:type="numbering" w:customStyle="1" w:styleId="WW8Num10">
    <w:name w:val="WW8Num10"/>
    <w:qFormat/>
    <w:rsid w:val="005A35E3"/>
  </w:style>
  <w:style w:type="numbering" w:customStyle="1" w:styleId="WW8Num11">
    <w:name w:val="WW8Num11"/>
    <w:qFormat/>
    <w:rsid w:val="005A35E3"/>
  </w:style>
  <w:style w:type="paragraph" w:customStyle="1" w:styleId="af7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8">
    <w:name w:val="FollowedHyperlink"/>
    <w:rsid w:val="00717A72"/>
    <w:rPr>
      <w:rFonts w:cs="Times New Roman"/>
      <w:color w:val="800080"/>
      <w:u w:val="single"/>
    </w:rPr>
  </w:style>
  <w:style w:type="paragraph" w:styleId="af9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1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3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7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8">
    <w:name w:val="FollowedHyperlink"/>
    <w:rsid w:val="00717A72"/>
    <w:rPr>
      <w:rFonts w:cs="Times New Roman"/>
      <w:color w:val="800080"/>
      <w:u w:val="single"/>
    </w:rPr>
  </w:style>
  <w:style w:type="paragraph" w:styleId="af9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2752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yana.balaba</cp:lastModifiedBy>
  <cp:revision>2</cp:revision>
  <cp:lastPrinted>2024-10-10T10:35:00Z</cp:lastPrinted>
  <dcterms:created xsi:type="dcterms:W3CDTF">2024-10-10T11:53:00Z</dcterms:created>
  <dcterms:modified xsi:type="dcterms:W3CDTF">2024-10-10T11:53:00Z</dcterms:modified>
  <dc:language>uk-UA</dc:language>
</cp:coreProperties>
</file>