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AEE" w:rsidRDefault="00CB6695">
      <w:pPr>
        <w:keepNext/>
        <w:keepLines/>
        <w:suppressAutoHyphens/>
        <w:spacing w:after="240"/>
        <w:ind w:left="8222" w:hanging="1"/>
        <w:jc w:val="center"/>
        <w:outlineLvl w:val="0"/>
        <w:rPr>
          <w:rFonts w:ascii="Times New Roman" w:hAnsi="Times New Roman"/>
          <w:color w:val="000000"/>
          <w:position w:val="-1"/>
          <w:sz w:val="24"/>
          <w:szCs w:val="24"/>
        </w:rPr>
      </w:pPr>
      <w:bookmarkStart w:id="0" w:name="_GoBack"/>
      <w:bookmarkEnd w:id="0"/>
      <w:r>
        <w:rPr>
          <w:rFonts w:ascii="Times New Roman" w:hAnsi="Times New Roman"/>
          <w:color w:val="000000"/>
          <w:position w:val="-1"/>
          <w:sz w:val="24"/>
          <w:szCs w:val="24"/>
        </w:rPr>
        <w:t>ЗАТВЕРДЖЕНО</w:t>
      </w:r>
      <w:r>
        <w:rPr>
          <w:rFonts w:ascii="Times New Roman" w:hAnsi="Times New Roman"/>
          <w:color w:val="000000"/>
          <w:position w:val="-1"/>
          <w:sz w:val="24"/>
          <w:szCs w:val="24"/>
        </w:rPr>
        <w:br/>
        <w:t>розпорядженням Кабінету Міністрів України</w:t>
      </w:r>
      <w:r>
        <w:rPr>
          <w:rFonts w:ascii="Times New Roman" w:hAnsi="Times New Roman"/>
          <w:color w:val="000000"/>
          <w:position w:val="-1"/>
          <w:sz w:val="24"/>
          <w:szCs w:val="24"/>
        </w:rPr>
        <w:br/>
        <w:t>від 14 лютого 2023 р. № 160-р</w:t>
      </w:r>
    </w:p>
    <w:p w:rsidR="001A5AEE" w:rsidRDefault="00CB6695">
      <w:pPr>
        <w:keepNext/>
        <w:keepLines/>
        <w:suppressAutoHyphens/>
        <w:ind w:left="3" w:hangingChars="1" w:hanging="3"/>
        <w:jc w:val="center"/>
        <w:outlineLvl w:val="0"/>
        <w:rPr>
          <w:rFonts w:ascii="Times New Roman" w:hAnsi="Times New Roman"/>
          <w:color w:val="000000"/>
          <w:position w:val="-1"/>
          <w:sz w:val="28"/>
          <w:szCs w:val="28"/>
        </w:rPr>
      </w:pPr>
      <w:r>
        <w:rPr>
          <w:rFonts w:ascii="Times New Roman" w:hAnsi="Times New Roman"/>
          <w:color w:val="000000"/>
          <w:position w:val="-1"/>
          <w:sz w:val="28"/>
          <w:szCs w:val="28"/>
        </w:rPr>
        <w:t>ПЛАН</w:t>
      </w:r>
      <w:r>
        <w:rPr>
          <w:rFonts w:ascii="Times New Roman" w:hAnsi="Times New Roman"/>
          <w:color w:val="000000"/>
          <w:position w:val="-1"/>
          <w:sz w:val="28"/>
          <w:szCs w:val="28"/>
        </w:rPr>
        <w:br/>
        <w:t xml:space="preserve">заходів до 2024 року щодо реалізації Національної стратегії сприяння розвитку </w:t>
      </w:r>
      <w:r>
        <w:rPr>
          <w:rFonts w:ascii="Times New Roman" w:hAnsi="Times New Roman"/>
          <w:color w:val="000000"/>
          <w:position w:val="-1"/>
          <w:sz w:val="28"/>
          <w:szCs w:val="28"/>
        </w:rPr>
        <w:br/>
        <w:t>громадянського суспільства в Україні на 2021-2026 роки</w:t>
      </w:r>
    </w:p>
    <w:tbl>
      <w:tblPr>
        <w:tblW w:w="16440" w:type="dxa"/>
        <w:jc w:val="center"/>
        <w:tblLayout w:type="fixed"/>
        <w:tblLook w:val="04A0" w:firstRow="1" w:lastRow="0" w:firstColumn="1" w:lastColumn="0" w:noHBand="0" w:noVBand="1"/>
      </w:tblPr>
      <w:tblGrid>
        <w:gridCol w:w="497"/>
        <w:gridCol w:w="2744"/>
        <w:gridCol w:w="2529"/>
        <w:gridCol w:w="2234"/>
        <w:gridCol w:w="1519"/>
        <w:gridCol w:w="2213"/>
        <w:gridCol w:w="2156"/>
        <w:gridCol w:w="2548"/>
      </w:tblGrid>
      <w:tr w:rsidR="001A5AEE" w:rsidTr="00636C48">
        <w:trPr>
          <w:trHeight w:val="885"/>
          <w:tblHeader/>
          <w:jc w:val="center"/>
        </w:trPr>
        <w:tc>
          <w:tcPr>
            <w:tcW w:w="3241" w:type="dxa"/>
            <w:gridSpan w:val="2"/>
            <w:tcBorders>
              <w:top w:val="single" w:sz="4" w:space="0" w:color="000000"/>
              <w:left w:val="nil"/>
              <w:bottom w:val="single" w:sz="4" w:space="0" w:color="000000"/>
              <w:right w:val="single" w:sz="4" w:space="0" w:color="000000"/>
            </w:tcBorders>
            <w:vAlign w:val="center"/>
          </w:tcPr>
          <w:p w:rsidR="001A5AEE" w:rsidRDefault="00CB6695">
            <w:pPr>
              <w:tabs>
                <w:tab w:val="left" w:pos="5529"/>
              </w:tabs>
              <w:suppressAutoHyphens/>
              <w:spacing w:before="120"/>
              <w:ind w:leftChars="-1" w:left="-1" w:hangingChars="1" w:hanging="2"/>
              <w:jc w:val="center"/>
              <w:outlineLvl w:val="0"/>
              <w:rPr>
                <w:rFonts w:ascii="Times New Roman" w:hAnsi="Times New Roman"/>
                <w:color w:val="000000"/>
                <w:position w:val="-1"/>
                <w:sz w:val="24"/>
                <w:szCs w:val="24"/>
              </w:rPr>
            </w:pPr>
            <w:r>
              <w:rPr>
                <w:rFonts w:ascii="Times New Roman" w:hAnsi="Times New Roman"/>
                <w:color w:val="000000"/>
                <w:position w:val="-1"/>
                <w:sz w:val="24"/>
                <w:szCs w:val="24"/>
              </w:rPr>
              <w:t>Найменування завдання</w:t>
            </w:r>
          </w:p>
        </w:tc>
        <w:tc>
          <w:tcPr>
            <w:tcW w:w="2529" w:type="dxa"/>
            <w:tcBorders>
              <w:top w:val="single" w:sz="4" w:space="0" w:color="000000"/>
              <w:left w:val="single" w:sz="4" w:space="0" w:color="000000"/>
              <w:bottom w:val="single" w:sz="4" w:space="0" w:color="000000"/>
              <w:right w:val="single" w:sz="4" w:space="0" w:color="000000"/>
            </w:tcBorders>
            <w:vAlign w:val="center"/>
          </w:tcPr>
          <w:p w:rsidR="001A5AEE" w:rsidRDefault="00CB6695">
            <w:pPr>
              <w:tabs>
                <w:tab w:val="left" w:pos="5529"/>
              </w:tabs>
              <w:suppressAutoHyphens/>
              <w:spacing w:before="120"/>
              <w:ind w:leftChars="-1" w:left="-1" w:hangingChars="1" w:hanging="2"/>
              <w:jc w:val="center"/>
              <w:outlineLvl w:val="0"/>
              <w:rPr>
                <w:rFonts w:ascii="Times New Roman" w:hAnsi="Times New Roman"/>
                <w:color w:val="000000"/>
                <w:position w:val="-1"/>
                <w:sz w:val="24"/>
                <w:szCs w:val="24"/>
              </w:rPr>
            </w:pPr>
            <w:r>
              <w:rPr>
                <w:rFonts w:ascii="Times New Roman" w:hAnsi="Times New Roman"/>
                <w:color w:val="000000"/>
                <w:position w:val="-1"/>
                <w:sz w:val="24"/>
                <w:szCs w:val="24"/>
              </w:rPr>
              <w:t>Найменування заходу</w:t>
            </w:r>
          </w:p>
        </w:tc>
        <w:tc>
          <w:tcPr>
            <w:tcW w:w="2234" w:type="dxa"/>
            <w:tcBorders>
              <w:top w:val="single" w:sz="4" w:space="0" w:color="000000"/>
              <w:left w:val="single" w:sz="4" w:space="0" w:color="000000"/>
              <w:bottom w:val="single" w:sz="4" w:space="0" w:color="000000"/>
              <w:right w:val="single" w:sz="4" w:space="0" w:color="000000"/>
            </w:tcBorders>
            <w:vAlign w:val="center"/>
          </w:tcPr>
          <w:p w:rsidR="001A5AEE" w:rsidRDefault="00CB6695">
            <w:pPr>
              <w:tabs>
                <w:tab w:val="left" w:pos="5529"/>
              </w:tabs>
              <w:suppressAutoHyphens/>
              <w:spacing w:before="120"/>
              <w:ind w:left="2" w:right="-85" w:hangingChars="1" w:hanging="2"/>
              <w:jc w:val="center"/>
              <w:outlineLvl w:val="0"/>
              <w:rPr>
                <w:rFonts w:ascii="Times New Roman" w:hAnsi="Times New Roman"/>
                <w:color w:val="000000"/>
                <w:position w:val="-1"/>
                <w:sz w:val="24"/>
                <w:szCs w:val="24"/>
              </w:rPr>
            </w:pPr>
            <w:r>
              <w:rPr>
                <w:rFonts w:ascii="Times New Roman" w:hAnsi="Times New Roman"/>
                <w:color w:val="000000"/>
                <w:position w:val="-1"/>
                <w:sz w:val="24"/>
                <w:szCs w:val="24"/>
              </w:rPr>
              <w:t>Відповідальні за виконання*</w:t>
            </w:r>
          </w:p>
        </w:tc>
        <w:tc>
          <w:tcPr>
            <w:tcW w:w="1519" w:type="dxa"/>
            <w:tcBorders>
              <w:top w:val="single" w:sz="4" w:space="0" w:color="000000"/>
              <w:left w:val="single" w:sz="4" w:space="0" w:color="000000"/>
              <w:bottom w:val="single" w:sz="4" w:space="0" w:color="000000"/>
              <w:right w:val="single" w:sz="4" w:space="0" w:color="000000"/>
            </w:tcBorders>
            <w:vAlign w:val="center"/>
          </w:tcPr>
          <w:p w:rsidR="001A5AEE" w:rsidRDefault="00CB6695">
            <w:pPr>
              <w:tabs>
                <w:tab w:val="left" w:pos="5529"/>
              </w:tabs>
              <w:suppressAutoHyphens/>
              <w:spacing w:before="120"/>
              <w:ind w:leftChars="-1" w:left="-1" w:hangingChars="1" w:hanging="2"/>
              <w:jc w:val="center"/>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Строк виконання </w:t>
            </w:r>
          </w:p>
        </w:tc>
        <w:tc>
          <w:tcPr>
            <w:tcW w:w="2213" w:type="dxa"/>
            <w:tcBorders>
              <w:top w:val="single" w:sz="4" w:space="0" w:color="000000"/>
              <w:left w:val="single" w:sz="4" w:space="0" w:color="000000"/>
              <w:bottom w:val="single" w:sz="4" w:space="0" w:color="000000"/>
              <w:right w:val="single" w:sz="4" w:space="0" w:color="000000"/>
            </w:tcBorders>
            <w:vAlign w:val="center"/>
          </w:tcPr>
          <w:p w:rsidR="001A5AEE" w:rsidRDefault="00CB6695">
            <w:pPr>
              <w:tabs>
                <w:tab w:val="left" w:pos="5529"/>
              </w:tabs>
              <w:suppressAutoHyphens/>
              <w:spacing w:before="120"/>
              <w:ind w:leftChars="-1" w:left="-1" w:hangingChars="1" w:hanging="2"/>
              <w:jc w:val="center"/>
              <w:outlineLvl w:val="0"/>
              <w:rPr>
                <w:rFonts w:ascii="Times New Roman" w:hAnsi="Times New Roman"/>
                <w:color w:val="000000"/>
                <w:position w:val="-1"/>
                <w:sz w:val="24"/>
                <w:szCs w:val="24"/>
              </w:rPr>
            </w:pPr>
            <w:r>
              <w:rPr>
                <w:rFonts w:ascii="Times New Roman" w:hAnsi="Times New Roman"/>
                <w:color w:val="000000"/>
                <w:position w:val="-1"/>
                <w:sz w:val="24"/>
                <w:szCs w:val="24"/>
              </w:rPr>
              <w:t>Партнери</w:t>
            </w:r>
          </w:p>
        </w:tc>
        <w:tc>
          <w:tcPr>
            <w:tcW w:w="2156" w:type="dxa"/>
            <w:tcBorders>
              <w:top w:val="single" w:sz="4" w:space="0" w:color="000000"/>
              <w:left w:val="single" w:sz="4" w:space="0" w:color="000000"/>
              <w:bottom w:val="single" w:sz="4" w:space="0" w:color="000000"/>
              <w:right w:val="single" w:sz="4" w:space="0" w:color="000000"/>
            </w:tcBorders>
            <w:vAlign w:val="center"/>
          </w:tcPr>
          <w:p w:rsidR="001A5AEE" w:rsidRDefault="00CB6695">
            <w:pPr>
              <w:tabs>
                <w:tab w:val="left" w:pos="5529"/>
              </w:tabs>
              <w:suppressAutoHyphens/>
              <w:spacing w:before="120"/>
              <w:ind w:leftChars="-1" w:left="-1" w:hangingChars="1" w:hanging="2"/>
              <w:jc w:val="center"/>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Індикатори виконання </w:t>
            </w:r>
          </w:p>
        </w:tc>
        <w:tc>
          <w:tcPr>
            <w:tcW w:w="2548" w:type="dxa"/>
            <w:tcBorders>
              <w:top w:val="single" w:sz="4" w:space="0" w:color="000000"/>
              <w:left w:val="single" w:sz="4" w:space="0" w:color="000000"/>
              <w:bottom w:val="single" w:sz="4" w:space="0" w:color="000000"/>
              <w:right w:val="nil"/>
            </w:tcBorders>
            <w:vAlign w:val="center"/>
          </w:tcPr>
          <w:p w:rsidR="001A5AEE" w:rsidRDefault="00CB6695">
            <w:pPr>
              <w:tabs>
                <w:tab w:val="left" w:pos="5529"/>
              </w:tabs>
              <w:suppressAutoHyphens/>
              <w:spacing w:before="120"/>
              <w:ind w:leftChars="-1" w:left="-1" w:hangingChars="1" w:hanging="2"/>
              <w:jc w:val="center"/>
              <w:outlineLvl w:val="0"/>
              <w:rPr>
                <w:rFonts w:ascii="Times New Roman" w:hAnsi="Times New Roman"/>
                <w:color w:val="000000"/>
                <w:position w:val="-1"/>
                <w:sz w:val="24"/>
                <w:szCs w:val="24"/>
              </w:rPr>
            </w:pPr>
            <w:r>
              <w:rPr>
                <w:rFonts w:ascii="Times New Roman" w:hAnsi="Times New Roman"/>
                <w:color w:val="000000"/>
                <w:position w:val="-1"/>
                <w:sz w:val="24"/>
                <w:szCs w:val="24"/>
              </w:rPr>
              <w:t>Очікуваний результат</w:t>
            </w:r>
          </w:p>
        </w:tc>
      </w:tr>
      <w:tr w:rsidR="001A5AEE">
        <w:trPr>
          <w:trHeight w:val="576"/>
          <w:jc w:val="center"/>
        </w:trPr>
        <w:tc>
          <w:tcPr>
            <w:tcW w:w="16440" w:type="dxa"/>
            <w:gridSpan w:val="8"/>
            <w:tcBorders>
              <w:top w:val="single" w:sz="4" w:space="0" w:color="000000"/>
              <w:left w:val="nil"/>
              <w:bottom w:val="nil"/>
              <w:right w:val="nil"/>
            </w:tcBorders>
          </w:tcPr>
          <w:p w:rsidR="001A5AEE" w:rsidRDefault="00CB6695">
            <w:pPr>
              <w:tabs>
                <w:tab w:val="left" w:pos="5529"/>
              </w:tabs>
              <w:suppressAutoHyphens/>
              <w:spacing w:before="120"/>
              <w:ind w:leftChars="-1" w:left="-1" w:hangingChars="1" w:hanging="2"/>
              <w:jc w:val="center"/>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Забезпечення ефективних процедур громадської участі у формуванні та реалізації державної політики на </w:t>
            </w:r>
            <w:r>
              <w:rPr>
                <w:rFonts w:ascii="Times New Roman" w:hAnsi="Times New Roman"/>
                <w:color w:val="000000"/>
                <w:position w:val="-1"/>
                <w:sz w:val="24"/>
                <w:szCs w:val="24"/>
              </w:rPr>
              <w:br/>
              <w:t>національному та регіональному рівні, вирішенні питань місцевого значення</w:t>
            </w:r>
          </w:p>
        </w:tc>
      </w:tr>
      <w:tr w:rsidR="001A5AEE" w:rsidTr="00636C48">
        <w:trPr>
          <w:trHeight w:val="885"/>
          <w:jc w:val="center"/>
        </w:trPr>
        <w:tc>
          <w:tcPr>
            <w:tcW w:w="497"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1.</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Створення законодавчих передумов для сприяння залученню жителів до вирішення питань місцевого значення, розвитку форм місцевої демократії</w:t>
            </w: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1) супроводження у Верховній Раді України проекту Закону України “Про внесення змін до Закону України “Про місцеве самоврядування в Україні” та інших законодавчих актів України щодо народовладдя на рівні місцевого самоврядування”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Мінінфраструктури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до прийняття Закону </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громадська організація “Український незалежний центр політичних досліджень”, всеукраїнські асоціації органів місцевого самоврядування, всеукраїнська громадська організація “Асоціація сприяння самоорганізації населення”, Офіс Ради Європи в Україні, Міжнародний фонд “Відродження”, </w:t>
            </w:r>
            <w:r>
              <w:rPr>
                <w:rFonts w:ascii="Times New Roman" w:hAnsi="Times New Roman"/>
                <w:color w:val="000000"/>
                <w:position w:val="-1"/>
                <w:sz w:val="24"/>
                <w:szCs w:val="24"/>
              </w:rPr>
              <w:lastRenderedPageBreak/>
              <w:t>інші інститути громадянського суспільства, Програма розвитку ООН в Україні, Програма Агентства США з міжнародного розвитку (USAID) “Децентралізація приносить кращі результати та ефективність” (DOBRE),  інші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забезпечено супровід проекту Закону на всіх етапах його розгляду</w:t>
            </w:r>
          </w:p>
        </w:tc>
        <w:tc>
          <w:tcPr>
            <w:tcW w:w="2548"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на законодавчому рівні врегульовано питання щодо обов’язковості прийняття статутів територіальних громад; порядку ініціювання та проведення загальних зборів (конференцій), місцевих ініціатив, громадських слухань; утворення органами місцевого самоврядування консультативно-дорадчих органів; забезпечення доступу жителів до засідань колегіальних органів місцевого самоврядування та </w:t>
            </w:r>
            <w:r>
              <w:rPr>
                <w:rFonts w:ascii="Times New Roman" w:hAnsi="Times New Roman"/>
                <w:color w:val="000000"/>
                <w:position w:val="-1"/>
                <w:sz w:val="24"/>
                <w:szCs w:val="24"/>
              </w:rPr>
              <w:lastRenderedPageBreak/>
              <w:t>постійних комісій місцевих рад тощо</w:t>
            </w:r>
          </w:p>
        </w:tc>
      </w:tr>
      <w:tr w:rsidR="001A5AEE" w:rsidTr="00636C48">
        <w:trPr>
          <w:trHeight w:val="885"/>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2) розроблення проектів нормативно-правових актів, спрямованих на реалізацію Закону України “Про внесення змін до Закону України “Про місцеве самоврядування в Україні” та інших законодавчих актів </w:t>
            </w:r>
            <w:r>
              <w:rPr>
                <w:rFonts w:ascii="Times New Roman" w:hAnsi="Times New Roman"/>
                <w:color w:val="000000"/>
                <w:position w:val="-1"/>
                <w:sz w:val="24"/>
                <w:szCs w:val="24"/>
              </w:rPr>
              <w:lastRenderedPageBreak/>
              <w:t>України щодо народовладдя на рівні місцевого самоврядування”</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Мінінфраструктури, інші заінтересовані органи виконавчої влади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у строки, визначені Законом</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громадська організація “Український незалежний центр політичних досліджень”, всеукраїнські асоціації органів місцевого самоврядування, всеукраїнська </w:t>
            </w:r>
            <w:r>
              <w:rPr>
                <w:rFonts w:ascii="Times New Roman" w:hAnsi="Times New Roman"/>
                <w:color w:val="000000"/>
                <w:position w:val="-1"/>
                <w:sz w:val="24"/>
                <w:szCs w:val="24"/>
              </w:rPr>
              <w:lastRenderedPageBreak/>
              <w:t>громадська організація “Асоціація сприяння самоорганізації населення”, Офіс Ради Європи в Україні, Міжнародний фонд “Відродження”, інші інститути громадянського суспільства, Програма розвитку ООН в Україні, Програма Агентства США з міжнародного розвитку (USAID) “Децентралізація приносить кращі результати та ефективність” (DOBRE),  інші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розроблено проекти актів</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885"/>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3) проведення консультацій з громадськістю щодо проектів нормативно-правових актів</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Мінінфраструктури, інші заінтересовані органи виконавчої влади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у строки, визначені Законом </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громадська організація “Український незалежний центр політичних досліджень”, всеукраїнські асоціації органів місцевого самоврядування, всеукраїнська громадська організація “Асоціація сприяння самоорганізації населення”, Офіс Ради Європи в Україні, Міжнародний фонд “Відродження”, інші інститути громадянського суспільства, Програма розвитку ООН в Україні, Програма Агентства США з міжнародного розвитку (USAID)  “Децентралізація </w:t>
            </w:r>
            <w:r>
              <w:rPr>
                <w:rFonts w:ascii="Times New Roman" w:hAnsi="Times New Roman"/>
                <w:color w:val="000000"/>
                <w:position w:val="-1"/>
                <w:sz w:val="24"/>
                <w:szCs w:val="24"/>
              </w:rPr>
              <w:lastRenderedPageBreak/>
              <w:t>приносить кращі результати та ефективність” (DOBRE), інші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проведено консультації з громадськістю за участю заінтересованих сторін, оприлюднено звіт про результати консультацій з громадськістю </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885"/>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4) внесення проектів нормативно-правових актів на розгляд Кабінету Міністрів України</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Мінінфраструктури, інші заінтересовані органи виконавчої влади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у строки, визначені Законом</w:t>
            </w:r>
          </w:p>
        </w:tc>
        <w:tc>
          <w:tcPr>
            <w:tcW w:w="2213"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Кабінетом Міністрів України прийнято відповідні нормативно-правові акти</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885"/>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5) розроблення методичних рекомендацій щодо сприяння залученню жителів до вирішення питань місцевого значення, розвитку форм місцевої демократії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Мінінфраструктури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у 60-денний строк з дня набрання чинності нормативно-правовими актами</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громадська організація “Український незалежний центр політичних досліджень”, всеукраїнські асоціації органів місцевого самоврядування, всеукраїнська громадська організація “Асоціація сприяння </w:t>
            </w:r>
            <w:r>
              <w:rPr>
                <w:rFonts w:ascii="Times New Roman" w:hAnsi="Times New Roman"/>
                <w:color w:val="000000"/>
                <w:position w:val="-1"/>
                <w:sz w:val="24"/>
                <w:szCs w:val="24"/>
              </w:rPr>
              <w:lastRenderedPageBreak/>
              <w:t>самоорганізації населення”, Офіс Ради Європи в Україні, Міжнародний фонд “Відродження”, інші інститути громадянського суспільства, Програма розвитку ООН в Україні, Програма Агентства США з міжнародного розвитку (USAID)  “Децентралізація приносить кращі результати та ефективність” (DOBRE),  інші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розроблено методичні рекомендації та розміщено на офіційному веб-сайті Мінінфраструкту-ри</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885"/>
          <w:jc w:val="center"/>
        </w:trPr>
        <w:tc>
          <w:tcPr>
            <w:tcW w:w="497"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2.</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Унормування стандартів та загального порядку проведення органами державної влади, органами місцевого </w:t>
            </w:r>
            <w:r>
              <w:rPr>
                <w:rFonts w:ascii="Times New Roman" w:hAnsi="Times New Roman"/>
                <w:color w:val="000000"/>
                <w:position w:val="-1"/>
                <w:sz w:val="24"/>
                <w:szCs w:val="24"/>
              </w:rPr>
              <w:lastRenderedPageBreak/>
              <w:t>самоврядування публічних консультацій</w:t>
            </w: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1) супроводження у Верховній Раді України проекту Закону України “Про публічні консультації”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Мін’юст, Секретаріат Кабінету Міністрів України </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до прийняття Закону </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громадські організації “Український незалежний центр політичних </w:t>
            </w:r>
            <w:r>
              <w:rPr>
                <w:rFonts w:ascii="Times New Roman" w:hAnsi="Times New Roman"/>
                <w:color w:val="000000"/>
                <w:position w:val="-1"/>
                <w:sz w:val="24"/>
                <w:szCs w:val="24"/>
              </w:rPr>
              <w:lastRenderedPageBreak/>
              <w:t>досліджень”, “Центр політико-правових реформ”, “Форум розвитку громадянського суспільства”,</w:t>
            </w:r>
            <w:r>
              <w:rPr>
                <w:rFonts w:ascii="Times New Roman" w:hAnsi="Times New Roman"/>
                <w:i/>
                <w:color w:val="000000"/>
                <w:position w:val="-1"/>
                <w:sz w:val="24"/>
                <w:szCs w:val="24"/>
              </w:rPr>
              <w:t xml:space="preserve"> </w:t>
            </w:r>
            <w:r>
              <w:rPr>
                <w:rFonts w:ascii="Times New Roman" w:hAnsi="Times New Roman"/>
                <w:color w:val="000000"/>
                <w:position w:val="-1"/>
                <w:sz w:val="24"/>
                <w:szCs w:val="24"/>
              </w:rPr>
              <w:t xml:space="preserve">всеукраїнські асоціації органів місцевого самоврядування, Спільний представницький орган репрезентативних всеукраїнських об’єднань профспілок на національному рівні, інші інститути громадянського суспільства, ОБСЄ, Національний демократичний інститут, Програма Агентства США з міжнародного розвитку (USAID) “Децентралізація приносить кращі результати та ефективність” </w:t>
            </w:r>
            <w:r>
              <w:rPr>
                <w:rFonts w:ascii="Times New Roman" w:hAnsi="Times New Roman"/>
                <w:color w:val="000000"/>
                <w:position w:val="-1"/>
                <w:sz w:val="24"/>
                <w:szCs w:val="24"/>
              </w:rPr>
              <w:lastRenderedPageBreak/>
              <w:t xml:space="preserve">(DOBRE), Офіс Ради Європи в Україні, інші міжнародні організації, програми міжнародної технічної допомоги (за згодою) </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забезпечено супровід проекту Закону на всіх етапах його розгляду </w:t>
            </w:r>
          </w:p>
        </w:tc>
        <w:tc>
          <w:tcPr>
            <w:tcW w:w="2548"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на законодавчому рівні врегульовано стандарти та загальний порядок проведення органами державної </w:t>
            </w:r>
            <w:r>
              <w:rPr>
                <w:rFonts w:ascii="Times New Roman" w:hAnsi="Times New Roman"/>
                <w:color w:val="000000"/>
                <w:position w:val="-1"/>
                <w:sz w:val="24"/>
                <w:szCs w:val="24"/>
              </w:rPr>
              <w:lastRenderedPageBreak/>
              <w:t xml:space="preserve">влади, органами місцевого самоврядування публічних консультацій на всіх етапах формування та реалізації державної політики на національному та регіональному рівні, вирішення питань місцевого значення </w:t>
            </w:r>
          </w:p>
        </w:tc>
      </w:tr>
      <w:tr w:rsidR="001A5AEE" w:rsidTr="00636C48">
        <w:trPr>
          <w:trHeight w:val="885"/>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2) розроблення проектів нормативно-правових актів, спрямованих на реалізацію Закону України “Про публічні консультації”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Мін’юст, інші заінтересовані органи виконавчої влади, Секретаріат Кабінету Міністрів України </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у строки, визначені Законом </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громадські організації “Український незалежний центр політичних досліджень”, “Центр політико-правових реформ”, “Форум розвитку громадянського суспільства”, всеукраїнські асоціації органів місцевого самоврядування,</w:t>
            </w:r>
            <w:r>
              <w:rPr>
                <w:rFonts w:ascii="Times New Roman" w:hAnsi="Times New Roman"/>
                <w:i/>
                <w:color w:val="000000"/>
                <w:position w:val="-1"/>
                <w:sz w:val="24"/>
                <w:szCs w:val="24"/>
              </w:rPr>
              <w:t xml:space="preserve"> </w:t>
            </w:r>
            <w:r>
              <w:rPr>
                <w:rFonts w:ascii="Times New Roman" w:hAnsi="Times New Roman"/>
                <w:color w:val="000000"/>
                <w:position w:val="-1"/>
                <w:sz w:val="24"/>
                <w:szCs w:val="24"/>
              </w:rPr>
              <w:t xml:space="preserve">Спільний представницький орган репрезентативних всеукраїнських об’єднань профспілок на </w:t>
            </w:r>
            <w:r>
              <w:rPr>
                <w:rFonts w:ascii="Times New Roman" w:hAnsi="Times New Roman"/>
                <w:color w:val="000000"/>
                <w:position w:val="-1"/>
                <w:sz w:val="24"/>
                <w:szCs w:val="24"/>
              </w:rPr>
              <w:lastRenderedPageBreak/>
              <w:t>національному рівні, інші інститути громадянського суспільства, ОБСЄ, Національний демократичний інститут, Програма Агентства США з міжнародного розвитку (USAID) “Децентралізація приносить кращі результати та ефективність” (DOBRE), Офіс Ради Європи в Україні, інші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розроблено проекти актів </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639"/>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3) проведення консультацій з громадськістю щодо зазначених проектів нормативно-правових актів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Мін’юст, інші заінтересовані органи виконавчої влади, Секретаріат Кабінету Міністрів України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у строки, визначені Законом</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громадські організації “Український незалежний центр політичних досліджень”, “Центр політико-</w:t>
            </w:r>
            <w:r>
              <w:rPr>
                <w:rFonts w:ascii="Times New Roman" w:hAnsi="Times New Roman"/>
                <w:color w:val="000000"/>
                <w:position w:val="-1"/>
                <w:sz w:val="24"/>
                <w:szCs w:val="24"/>
              </w:rPr>
              <w:lastRenderedPageBreak/>
              <w:t xml:space="preserve">правових реформ”, “Форум розвитку громадянського суспільства”, всеукраїнські асоціації органів місцевого самоврядування, Спільний представницький орган репрезентативних всеукраїнських об’єднань профспілок на національному рівні, інші інститути громадянського суспільства, ОБСЄ, Національний демократичний інститут, Програма Агентства США з міжнародного розвитку (USAID) “Децентралізація приносить кращі результати та ефективність” (DOBRE), Офіс Ради Європи в </w:t>
            </w:r>
            <w:r>
              <w:rPr>
                <w:rFonts w:ascii="Times New Roman" w:hAnsi="Times New Roman"/>
                <w:color w:val="000000"/>
                <w:position w:val="-1"/>
                <w:sz w:val="24"/>
                <w:szCs w:val="24"/>
              </w:rPr>
              <w:lastRenderedPageBreak/>
              <w:t>Україні, інші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проведено консультації з громадськістю за участю заінтересованих сторін, оприлюднено звіт </w:t>
            </w:r>
            <w:r>
              <w:rPr>
                <w:rFonts w:ascii="Times New Roman" w:hAnsi="Times New Roman"/>
                <w:color w:val="000000"/>
                <w:position w:val="-1"/>
                <w:sz w:val="24"/>
                <w:szCs w:val="24"/>
              </w:rPr>
              <w:lastRenderedPageBreak/>
              <w:t>про результати консультацій з громадськістю</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885"/>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4) внесення зазначених проектів нормативно-правових актів на розгляд Кабінету Міністрів України</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Мін’юст, інші заінтересовані органи виконавчої влади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у строки, визначені Законом</w:t>
            </w:r>
          </w:p>
        </w:tc>
        <w:tc>
          <w:tcPr>
            <w:tcW w:w="2213" w:type="dxa"/>
          </w:tcPr>
          <w:p w:rsidR="001A5AEE" w:rsidRDefault="001A5AEE">
            <w:pPr>
              <w:tabs>
                <w:tab w:val="left" w:pos="5529"/>
              </w:tabs>
              <w:suppressAutoHyphens/>
              <w:spacing w:before="120"/>
              <w:ind w:left="2" w:right="-109" w:hangingChars="1" w:hanging="2"/>
              <w:jc w:val="center"/>
              <w:outlineLvl w:val="0"/>
              <w:rPr>
                <w:rFonts w:ascii="Times New Roman" w:hAnsi="Times New Roman"/>
                <w:color w:val="000000"/>
                <w:position w:val="-1"/>
                <w:sz w:val="24"/>
                <w:szCs w:val="24"/>
              </w:rPr>
            </w:pP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Кабінетом Міністрів України прийнято відповідні нормативно-правові акти</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885"/>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5) розроблення рекомендацій щодо проведення органами виконавчої влади публічних консультацій</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центральні органи виконавчої влади, Секретаріат Кабінету Міністрів України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громадські організації “Український незалежний центр політичних досліджень”, “Центр політико-правових реформ”, “Форум розвитку громадянського суспільства”,</w:t>
            </w:r>
            <w:r>
              <w:rPr>
                <w:rFonts w:ascii="Times New Roman" w:hAnsi="Times New Roman"/>
                <w:i/>
                <w:color w:val="000000"/>
                <w:position w:val="-1"/>
                <w:sz w:val="24"/>
                <w:szCs w:val="24"/>
              </w:rPr>
              <w:t xml:space="preserve"> </w:t>
            </w:r>
            <w:r>
              <w:rPr>
                <w:rFonts w:ascii="Times New Roman" w:hAnsi="Times New Roman"/>
                <w:color w:val="000000"/>
                <w:position w:val="-1"/>
                <w:sz w:val="24"/>
                <w:szCs w:val="24"/>
              </w:rPr>
              <w:t xml:space="preserve">всеукраїнські асоціації органів місцевого самоврядування, Спільний представницький орган </w:t>
            </w:r>
            <w:r>
              <w:rPr>
                <w:rFonts w:ascii="Times New Roman" w:hAnsi="Times New Roman"/>
                <w:color w:val="000000"/>
                <w:position w:val="-1"/>
                <w:sz w:val="24"/>
                <w:szCs w:val="24"/>
              </w:rPr>
              <w:lastRenderedPageBreak/>
              <w:t>репрезентативних всеукраїнських об’єднань профспілок на національному рівні, інші інститути громадянського суспільства, ОБСЄ, Програма Агентства США з міжнародного розвитку (USAID) “Децентралізація приносить кращі результати та ефективність” (DOBRE), інші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розроблено рекомендації</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885"/>
          <w:jc w:val="center"/>
        </w:trPr>
        <w:tc>
          <w:tcPr>
            <w:tcW w:w="497" w:type="dxa"/>
          </w:tcPr>
          <w:p w:rsidR="001A5AEE" w:rsidRDefault="00CB6695">
            <w:pPr>
              <w:tabs>
                <w:tab w:val="left" w:pos="5529"/>
              </w:tabs>
              <w:suppressAutoHyphens/>
              <w:spacing w:before="120"/>
              <w:ind w:leftChars="-1" w:left="-1"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3.</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Аналіз практики функціонування громадських рад при органах виконавчої влади та подальше удосконалення засад їх діяльності</w:t>
            </w:r>
          </w:p>
        </w:tc>
        <w:tc>
          <w:tcPr>
            <w:tcW w:w="2529" w:type="dxa"/>
          </w:tcPr>
          <w:p w:rsidR="001A5AEE" w:rsidRDefault="00CB6695">
            <w:pPr>
              <w:tabs>
                <w:tab w:val="left" w:pos="5529"/>
              </w:tabs>
              <w:suppressAutoHyphens/>
              <w:spacing w:before="120"/>
              <w:ind w:leftChars="-1" w:left="-1"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1) проведення аналізу практики правозастосування функціонування громадських рад при органах виконавчої влади, підготовка за </w:t>
            </w:r>
            <w:r>
              <w:rPr>
                <w:rFonts w:ascii="Times New Roman" w:hAnsi="Times New Roman"/>
                <w:color w:val="000000"/>
                <w:position w:val="-1"/>
                <w:sz w:val="24"/>
                <w:szCs w:val="24"/>
              </w:rPr>
              <w:lastRenderedPageBreak/>
              <w:t>результатами пропозицій щодо формування та діяльності громадських рад, взаємодії органів виконавчої влади та громадських рад</w:t>
            </w:r>
          </w:p>
        </w:tc>
        <w:tc>
          <w:tcPr>
            <w:tcW w:w="2234" w:type="dxa"/>
          </w:tcPr>
          <w:p w:rsidR="001A5AEE" w:rsidRDefault="00CB6695">
            <w:pPr>
              <w:tabs>
                <w:tab w:val="left" w:pos="5529"/>
              </w:tabs>
              <w:suppressAutoHyphens/>
              <w:spacing w:before="120"/>
              <w:ind w:leftChars="-1" w:left="-1"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Мін’юст, інші заінтересовані органи виконавчої влади</w:t>
            </w:r>
          </w:p>
        </w:tc>
        <w:tc>
          <w:tcPr>
            <w:tcW w:w="1519" w:type="dxa"/>
          </w:tcPr>
          <w:p w:rsidR="001A5AEE" w:rsidRDefault="00CB6695">
            <w:pPr>
              <w:suppressAutoHyphens/>
              <w:spacing w:before="120"/>
              <w:ind w:leftChars="-1" w:left="-1"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січень</w:t>
            </w:r>
            <w:r>
              <w:rPr>
                <w:rFonts w:ascii="Times New Roman" w:hAnsi="Times New Roman"/>
                <w:color w:val="000000"/>
                <w:position w:val="-1"/>
                <w:sz w:val="24"/>
                <w:szCs w:val="24"/>
                <w:lang w:val="en-US"/>
              </w:rPr>
              <w:t xml:space="preserve"> </w:t>
            </w:r>
            <w:r>
              <w:rPr>
                <w:rFonts w:ascii="Times New Roman" w:hAnsi="Times New Roman"/>
                <w:color w:val="000000"/>
                <w:position w:val="-1"/>
                <w:sz w:val="24"/>
                <w:szCs w:val="24"/>
              </w:rPr>
              <w:t xml:space="preserve">-червень </w:t>
            </w:r>
            <w:r>
              <w:rPr>
                <w:rFonts w:ascii="Times New Roman" w:hAnsi="Times New Roman"/>
                <w:color w:val="000000"/>
                <w:position w:val="-1"/>
                <w:sz w:val="24"/>
                <w:szCs w:val="24"/>
              </w:rPr>
              <w:br/>
              <w:t>2024 р.</w:t>
            </w:r>
          </w:p>
        </w:tc>
        <w:tc>
          <w:tcPr>
            <w:tcW w:w="2213" w:type="dxa"/>
          </w:tcPr>
          <w:p w:rsidR="001A5AEE" w:rsidRDefault="00CB6695">
            <w:pPr>
              <w:tabs>
                <w:tab w:val="left" w:pos="5529"/>
              </w:tabs>
              <w:suppressAutoHyphens/>
              <w:spacing w:before="120"/>
              <w:ind w:leftChars="-1" w:left="-1"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громадська організація “Одеський інститут соціальних технологій”, Спільний </w:t>
            </w:r>
            <w:r>
              <w:rPr>
                <w:rFonts w:ascii="Times New Roman" w:hAnsi="Times New Roman"/>
                <w:color w:val="000000"/>
                <w:position w:val="-1"/>
                <w:sz w:val="24"/>
                <w:szCs w:val="24"/>
              </w:rPr>
              <w:lastRenderedPageBreak/>
              <w:t>представницький орган репрезентативних всеукраїнських об’єднань профспілок на національному рівні, інші інститути громадянського суспільства, громадські ради при органах виконавчої влади, ОБСЄ, інші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Chars="-1" w:left="-1"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підготовлено та оприлюднено відповідні аналітичні матеріали, пропозиції щодо формування та </w:t>
            </w:r>
            <w:r>
              <w:rPr>
                <w:rFonts w:ascii="Times New Roman" w:hAnsi="Times New Roman"/>
                <w:color w:val="000000"/>
                <w:position w:val="-1"/>
                <w:sz w:val="24"/>
                <w:szCs w:val="24"/>
              </w:rPr>
              <w:lastRenderedPageBreak/>
              <w:t>діяльності громадських рад, взаємодії органів виконавчої влади та громадських рад</w:t>
            </w:r>
          </w:p>
        </w:tc>
        <w:tc>
          <w:tcPr>
            <w:tcW w:w="2548" w:type="dxa"/>
          </w:tcPr>
          <w:p w:rsidR="001A5AEE" w:rsidRDefault="00CB6695">
            <w:pPr>
              <w:tabs>
                <w:tab w:val="left" w:pos="5529"/>
              </w:tabs>
              <w:suppressAutoHyphens/>
              <w:spacing w:before="120"/>
              <w:ind w:leftChars="-1" w:left="-1"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визначено шляхи удосконалення діяльності громадських рад, процедури обрання їх складу, взаємодії органів виконавчої </w:t>
            </w:r>
            <w:r>
              <w:rPr>
                <w:rFonts w:ascii="Times New Roman" w:hAnsi="Times New Roman"/>
                <w:color w:val="000000"/>
                <w:position w:val="-1"/>
                <w:sz w:val="24"/>
                <w:szCs w:val="24"/>
              </w:rPr>
              <w:lastRenderedPageBreak/>
              <w:t xml:space="preserve">влади та громадських рад </w:t>
            </w:r>
          </w:p>
        </w:tc>
      </w:tr>
      <w:tr w:rsidR="001A5AEE" w:rsidTr="00636C48">
        <w:trPr>
          <w:trHeight w:val="885"/>
          <w:jc w:val="center"/>
        </w:trPr>
        <w:tc>
          <w:tcPr>
            <w:tcW w:w="497" w:type="dxa"/>
          </w:tcPr>
          <w:p w:rsidR="001A5AEE" w:rsidRDefault="001A5AEE">
            <w:pPr>
              <w:tabs>
                <w:tab w:val="left" w:pos="5529"/>
              </w:tabs>
              <w:suppressAutoHyphens/>
              <w:spacing w:before="120" w:line="228" w:lineRule="auto"/>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line="228" w:lineRule="auto"/>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line="228" w:lineRule="auto"/>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2) проведення консультацій з громадськістю стосовно шляхів удосконалення формування та діяльності громадських рад, взаємодії органів виконавчої влади та громадських рад </w:t>
            </w:r>
          </w:p>
        </w:tc>
        <w:tc>
          <w:tcPr>
            <w:tcW w:w="2234" w:type="dxa"/>
          </w:tcPr>
          <w:p w:rsidR="001A5AEE" w:rsidRDefault="00CB6695">
            <w:pPr>
              <w:tabs>
                <w:tab w:val="left" w:pos="5529"/>
              </w:tabs>
              <w:suppressAutoHyphens/>
              <w:spacing w:before="120" w:line="228" w:lineRule="auto"/>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Мін’юст</w:t>
            </w:r>
          </w:p>
        </w:tc>
        <w:tc>
          <w:tcPr>
            <w:tcW w:w="1519" w:type="dxa"/>
          </w:tcPr>
          <w:p w:rsidR="001A5AEE" w:rsidRDefault="00CB6695">
            <w:pPr>
              <w:suppressAutoHyphens/>
              <w:spacing w:before="120" w:line="228" w:lineRule="auto"/>
              <w:ind w:leftChars="-1" w:left="-1"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липень</w:t>
            </w:r>
            <w:r>
              <w:rPr>
                <w:rFonts w:ascii="Times New Roman" w:hAnsi="Times New Roman"/>
                <w:color w:val="000000"/>
                <w:position w:val="-1"/>
                <w:sz w:val="24"/>
                <w:szCs w:val="24"/>
                <w:lang w:val="en-US"/>
              </w:rPr>
              <w:t xml:space="preserve"> </w:t>
            </w:r>
            <w:r>
              <w:rPr>
                <w:rFonts w:ascii="Times New Roman" w:hAnsi="Times New Roman"/>
                <w:color w:val="000000"/>
                <w:position w:val="-1"/>
                <w:sz w:val="24"/>
                <w:szCs w:val="24"/>
              </w:rPr>
              <w:t xml:space="preserve">-грудень </w:t>
            </w:r>
            <w:r>
              <w:rPr>
                <w:rFonts w:ascii="Times New Roman" w:hAnsi="Times New Roman"/>
                <w:color w:val="000000"/>
                <w:position w:val="-1"/>
                <w:sz w:val="24"/>
                <w:szCs w:val="24"/>
              </w:rPr>
              <w:br/>
              <w:t>2024 р.</w:t>
            </w:r>
          </w:p>
        </w:tc>
        <w:tc>
          <w:tcPr>
            <w:tcW w:w="2213" w:type="dxa"/>
          </w:tcPr>
          <w:p w:rsidR="001A5AEE" w:rsidRDefault="00CB6695">
            <w:pPr>
              <w:tabs>
                <w:tab w:val="left" w:pos="5529"/>
              </w:tabs>
              <w:suppressAutoHyphens/>
              <w:spacing w:before="120" w:line="228" w:lineRule="auto"/>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громадська організація “Одеський інститут соціальних технологій”, Спільний представницький орган репрезентативних всеукраїнських </w:t>
            </w:r>
            <w:r>
              <w:rPr>
                <w:rFonts w:ascii="Times New Roman" w:hAnsi="Times New Roman"/>
                <w:color w:val="000000"/>
                <w:position w:val="-1"/>
                <w:sz w:val="24"/>
                <w:szCs w:val="24"/>
              </w:rPr>
              <w:lastRenderedPageBreak/>
              <w:t>об’єднань профспілок на національному рівні, інші інститути громадянського суспільства, громадські ради при органах виконавчої влади, ОБСЄ, інші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line="228" w:lineRule="auto"/>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проведено консультації з громадськістю за участю заінтересованих сторін, оприлюднено звіт про результати консультацій з громадськістю </w:t>
            </w:r>
          </w:p>
        </w:tc>
        <w:tc>
          <w:tcPr>
            <w:tcW w:w="2548" w:type="dxa"/>
          </w:tcPr>
          <w:p w:rsidR="001A5AEE" w:rsidRDefault="001A5AEE">
            <w:pPr>
              <w:tabs>
                <w:tab w:val="left" w:pos="5529"/>
              </w:tabs>
              <w:suppressAutoHyphens/>
              <w:spacing w:before="120" w:line="228" w:lineRule="auto"/>
              <w:ind w:left="2" w:right="-109" w:hangingChars="1" w:hanging="2"/>
              <w:outlineLvl w:val="0"/>
              <w:rPr>
                <w:rFonts w:ascii="Times New Roman" w:hAnsi="Times New Roman"/>
                <w:color w:val="000000"/>
                <w:position w:val="-1"/>
                <w:sz w:val="24"/>
                <w:szCs w:val="24"/>
              </w:rPr>
            </w:pPr>
          </w:p>
        </w:tc>
      </w:tr>
      <w:tr w:rsidR="001A5AEE" w:rsidTr="00636C48">
        <w:trPr>
          <w:trHeight w:val="885"/>
          <w:jc w:val="center"/>
        </w:trPr>
        <w:tc>
          <w:tcPr>
            <w:tcW w:w="497"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4. </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Врегулювання на законодавчому рівні правових гарантій та механізмів реалізації свободи мирних зібрань</w:t>
            </w: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вивчення практики застосування правових гарантій та механізмів реалізації свободи мирних зібрань, проблемних питань у зазначеній сфері</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Мін’юст, МВС, Національна поліція, обласні, Київська міська військові адміністрації, інші заінтересовані органи виконавчої влади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грудень </w:t>
            </w:r>
            <w:r>
              <w:rPr>
                <w:rFonts w:ascii="Times New Roman" w:hAnsi="Times New Roman"/>
                <w:color w:val="000000"/>
                <w:position w:val="-1"/>
                <w:sz w:val="24"/>
                <w:szCs w:val="24"/>
              </w:rPr>
              <w:br/>
              <w:t>2024 р.</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Уповноважений Верховної Ради України з прав людини, органи місцевого самоврядування, громадські організації “Центр громадянських свобод”, “Правозахисна Ініціатива”, інші інститути громадянського суспільства, міжнародні </w:t>
            </w:r>
            <w:r>
              <w:rPr>
                <w:rFonts w:ascii="Times New Roman" w:hAnsi="Times New Roman"/>
                <w:color w:val="000000"/>
                <w:position w:val="-1"/>
                <w:sz w:val="24"/>
                <w:szCs w:val="24"/>
              </w:rPr>
              <w:lastRenderedPageBreak/>
              <w:t>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підготовлено та опубліковано відповідні аналітичні та інші матеріали </w:t>
            </w:r>
          </w:p>
        </w:tc>
        <w:tc>
          <w:tcPr>
            <w:tcW w:w="2548"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досліджено практику застосування правових гарантій та механізмів реалізації свободи мирних зібрань, а </w:t>
            </w:r>
            <w:r>
              <w:rPr>
                <w:rFonts w:ascii="Times New Roman" w:hAnsi="Times New Roman"/>
                <w:color w:val="000000"/>
                <w:position w:val="-1"/>
                <w:sz w:val="24"/>
                <w:szCs w:val="24"/>
              </w:rPr>
              <w:br/>
              <w:t>також проблемні питання у зазначеній сфері для врахування під час розроблення відповідного законодавства</w:t>
            </w:r>
          </w:p>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885"/>
          <w:jc w:val="center"/>
        </w:trPr>
        <w:tc>
          <w:tcPr>
            <w:tcW w:w="497"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5.</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Удосконалення законодавства щодо регулювання механізму проведення громадської антидискримінаційної експертизи</w:t>
            </w: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1) розроблення проекту акта Кабінету Міністрів України щодо внесення змін до постанови Кабінету Міністрів України від 30 січня 2013 р. № 61 “Питання проведення антидискримінаційної експертизи та громадської антидискримінаційної експертизи проектів нормативно-правових актів”</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Мін’юст, Мінсоцполітики, інші заінтересовані органи виконавчої влади </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лютий</w:t>
            </w:r>
            <w:r>
              <w:rPr>
                <w:rFonts w:ascii="Times New Roman" w:hAnsi="Times New Roman"/>
                <w:color w:val="000000"/>
                <w:position w:val="-1"/>
                <w:sz w:val="24"/>
                <w:szCs w:val="24"/>
                <w:lang w:val="en-US"/>
              </w:rPr>
              <w:t xml:space="preserve"> </w:t>
            </w:r>
            <w:r>
              <w:rPr>
                <w:rFonts w:ascii="Times New Roman" w:hAnsi="Times New Roman"/>
                <w:color w:val="000000"/>
                <w:position w:val="-1"/>
                <w:sz w:val="24"/>
                <w:szCs w:val="24"/>
              </w:rPr>
              <w:t>- вересень 2023 р.</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Уповноважений Верховної Ради України з прав людини, громадська організація “Центр “Соціальна Дія”,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розроблено проект акта </w:t>
            </w:r>
          </w:p>
        </w:tc>
        <w:tc>
          <w:tcPr>
            <w:tcW w:w="2548"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визначено механізм проведення </w:t>
            </w:r>
            <w:r>
              <w:rPr>
                <w:rFonts w:ascii="Times New Roman" w:hAnsi="Times New Roman"/>
                <w:color w:val="000000"/>
                <w:position w:val="-1"/>
                <w:sz w:val="24"/>
                <w:szCs w:val="24"/>
              </w:rPr>
              <w:br/>
              <w:t xml:space="preserve">громадської антидискримінаційної експертизи </w:t>
            </w:r>
          </w:p>
        </w:tc>
      </w:tr>
      <w:tr w:rsidR="001A5AEE" w:rsidTr="00636C48">
        <w:trPr>
          <w:trHeight w:val="24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2) проведення консультацій з громадськістю щодо зазначеного проекту акта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Мін’юст</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жовтень -грудень </w:t>
            </w:r>
            <w:r>
              <w:rPr>
                <w:rFonts w:ascii="Times New Roman" w:hAnsi="Times New Roman"/>
                <w:color w:val="000000"/>
                <w:position w:val="-1"/>
                <w:sz w:val="24"/>
                <w:szCs w:val="24"/>
              </w:rPr>
              <w:br/>
              <w:t>2023 р.</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Уповноважений Верховної Ради України з прав людини, громадська організація “Центр “Соціальна Дія”, інші інститути громадянського суспільства, міжнародні організації, </w:t>
            </w:r>
            <w:r>
              <w:rPr>
                <w:rFonts w:ascii="Times New Roman" w:hAnsi="Times New Roman"/>
                <w:color w:val="000000"/>
                <w:position w:val="-1"/>
                <w:sz w:val="24"/>
                <w:szCs w:val="24"/>
              </w:rPr>
              <w:lastRenderedPageBreak/>
              <w:t>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проведено консультації з громадськістю за участю заінтересованих сторін, оприлюднено звіт про результати консультацій з громадськістю </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381"/>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spacing w:val="-4"/>
                <w:position w:val="-1"/>
                <w:sz w:val="24"/>
                <w:szCs w:val="24"/>
              </w:rPr>
              <w:t>3) внесення зазначеного</w:t>
            </w:r>
            <w:r>
              <w:rPr>
                <w:rFonts w:ascii="Times New Roman" w:hAnsi="Times New Roman"/>
                <w:color w:val="000000"/>
                <w:position w:val="-1"/>
                <w:sz w:val="24"/>
                <w:szCs w:val="24"/>
              </w:rPr>
              <w:t xml:space="preserve"> проекту акта на розгляд Кабінету Міністрів України</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Мін’юст</w:t>
            </w:r>
          </w:p>
        </w:tc>
        <w:tc>
          <w:tcPr>
            <w:tcW w:w="1519" w:type="dxa"/>
          </w:tcPr>
          <w:p w:rsidR="001A5AEE" w:rsidRDefault="00CB6695">
            <w:pPr>
              <w:tabs>
                <w:tab w:val="left" w:pos="5529"/>
              </w:tabs>
              <w:suppressAutoHyphens/>
              <w:spacing w:before="120"/>
              <w:outlineLvl w:val="0"/>
              <w:rPr>
                <w:rFonts w:ascii="Times New Roman" w:hAnsi="Times New Roman"/>
                <w:color w:val="000000"/>
                <w:position w:val="-1"/>
                <w:sz w:val="24"/>
                <w:szCs w:val="24"/>
              </w:rPr>
            </w:pPr>
            <w:r>
              <w:rPr>
                <w:rFonts w:ascii="Times New Roman" w:hAnsi="Times New Roman"/>
                <w:color w:val="000000"/>
                <w:position w:val="-1"/>
                <w:sz w:val="24"/>
                <w:szCs w:val="24"/>
              </w:rPr>
              <w:t>січень -березень 2024 р.</w:t>
            </w:r>
          </w:p>
        </w:tc>
        <w:tc>
          <w:tcPr>
            <w:tcW w:w="2213"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прийнято постанову Кабінету Міністрів України</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885"/>
          <w:jc w:val="center"/>
        </w:trPr>
        <w:tc>
          <w:tcPr>
            <w:tcW w:w="497"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6.</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Удосконалення процедури доступу до публічної інформації</w:t>
            </w: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1) проведення аналізу застосування законодавства та кращих практик забезпечення доступу до публічної інформації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МКІП, Секретаріат Кабінету Міністрів України </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лютий</w:t>
            </w:r>
            <w:r>
              <w:rPr>
                <w:rFonts w:ascii="Times New Roman" w:hAnsi="Times New Roman"/>
                <w:color w:val="000000"/>
                <w:position w:val="-1"/>
                <w:sz w:val="24"/>
                <w:szCs w:val="24"/>
                <w:lang w:val="en-US"/>
              </w:rPr>
              <w:t xml:space="preserve"> </w:t>
            </w:r>
            <w:r>
              <w:rPr>
                <w:rFonts w:ascii="Times New Roman" w:hAnsi="Times New Roman"/>
                <w:color w:val="000000"/>
                <w:position w:val="-1"/>
                <w:sz w:val="24"/>
                <w:szCs w:val="24"/>
              </w:rPr>
              <w:t xml:space="preserve">-квітень </w:t>
            </w:r>
            <w:r>
              <w:rPr>
                <w:rFonts w:ascii="Times New Roman" w:hAnsi="Times New Roman"/>
                <w:color w:val="000000"/>
                <w:position w:val="-1"/>
                <w:sz w:val="24"/>
                <w:szCs w:val="24"/>
              </w:rPr>
              <w:br/>
              <w:t xml:space="preserve">2023 р. </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громадські організації “Центр демократії та верховенства права”, “Всеукраїнська організація інвалідів “Українське товариство сліпих”, Тренінгово-консультаційний центр з доступу до інформації, всеукраїнські асоціації органів місцевого самоврядування, інші інститути громадянського суспільства, ОБСЄ, інші міжнародні організації, </w:t>
            </w:r>
            <w:r>
              <w:rPr>
                <w:rFonts w:ascii="Times New Roman" w:hAnsi="Times New Roman"/>
                <w:color w:val="000000"/>
                <w:position w:val="-1"/>
                <w:sz w:val="24"/>
                <w:szCs w:val="24"/>
              </w:rPr>
              <w:lastRenderedPageBreak/>
              <w:t>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проведено аналіз, підготовлено та оприлюднено аналітичні матеріали, рекомендації </w:t>
            </w:r>
          </w:p>
        </w:tc>
        <w:tc>
          <w:tcPr>
            <w:tcW w:w="2548" w:type="dxa"/>
          </w:tcPr>
          <w:p w:rsidR="001A5AEE" w:rsidRDefault="00CB6695">
            <w:pPr>
              <w:shd w:val="clear" w:color="auto" w:fill="FFFFFF"/>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удосконалено законодавство з питань доступу до публічної інформації, зокрема в частині посилення державного контролю у відповідній сфері, належної відповідальності розпорядників інформації; розширен-ня переліку публічної інформації, яка підля-гає оприлюдненню розпорядниками такої інформації; забезпечення безбар’єрності для врахування потреб різних груп населення, зокрема осіб з інвалідністю, під час організації доступу до </w:t>
            </w:r>
            <w:r>
              <w:rPr>
                <w:rFonts w:ascii="Times New Roman" w:hAnsi="Times New Roman"/>
                <w:color w:val="000000"/>
                <w:position w:val="-1"/>
                <w:sz w:val="24"/>
                <w:szCs w:val="24"/>
              </w:rPr>
              <w:lastRenderedPageBreak/>
              <w:t xml:space="preserve">публічної інформації, у тому числі оприлюднення інформації про проведення відкритих засідань розпорядників інформації; унормування питання щодо безоплатного надання наявних електронних копій електронних документів на запити </w:t>
            </w:r>
            <w:r>
              <w:rPr>
                <w:rFonts w:ascii="Times New Roman" w:hAnsi="Times New Roman"/>
                <w:color w:val="000000"/>
                <w:position w:val="-1"/>
                <w:sz w:val="24"/>
                <w:szCs w:val="24"/>
              </w:rPr>
              <w:br/>
              <w:t>на інформацію</w:t>
            </w:r>
          </w:p>
        </w:tc>
      </w:tr>
      <w:tr w:rsidR="001A5AEE" w:rsidTr="00636C48">
        <w:trPr>
          <w:trHeight w:val="885"/>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2) розроблення проектів нормативно-правових актів з питань доступу до публічної інформації</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МКІП, Мінцифри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травень</w:t>
            </w:r>
            <w:r>
              <w:rPr>
                <w:rFonts w:ascii="Times New Roman" w:hAnsi="Times New Roman"/>
                <w:color w:val="000000"/>
                <w:position w:val="-1"/>
                <w:sz w:val="24"/>
                <w:szCs w:val="24"/>
                <w:lang w:val="en-US"/>
              </w:rPr>
              <w:t xml:space="preserve"> </w:t>
            </w:r>
            <w:r>
              <w:rPr>
                <w:rFonts w:ascii="Times New Roman" w:hAnsi="Times New Roman"/>
                <w:color w:val="000000"/>
                <w:position w:val="-1"/>
                <w:sz w:val="24"/>
                <w:szCs w:val="24"/>
              </w:rPr>
              <w:t xml:space="preserve">-вересень </w:t>
            </w:r>
            <w:r>
              <w:rPr>
                <w:rFonts w:ascii="Times New Roman" w:hAnsi="Times New Roman"/>
                <w:color w:val="000000"/>
                <w:position w:val="-1"/>
                <w:sz w:val="24"/>
                <w:szCs w:val="24"/>
              </w:rPr>
              <w:br/>
              <w:t xml:space="preserve">2023 р. </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громадські організації “Центр демократії та верховенства права”, “Всеукраїнська організація інвалідів “Українське товариство сліпих”, Тренінгово-консультаційний центр з доступу до інформації, всеукраїнські асоціації органів місцевого </w:t>
            </w:r>
            <w:r>
              <w:rPr>
                <w:rFonts w:ascii="Times New Roman" w:hAnsi="Times New Roman"/>
                <w:color w:val="000000"/>
                <w:position w:val="-1"/>
                <w:sz w:val="24"/>
                <w:szCs w:val="24"/>
              </w:rPr>
              <w:lastRenderedPageBreak/>
              <w:t>самоврядування, інші інститути громадянського суспільства, ОБСЄ, інші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розроблено проекти нормативно-правових актів </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523"/>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3) проведення консультацій з громадськістю щодо зазначених проектів актів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МКІП, Мінцифри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травень</w:t>
            </w:r>
            <w:r>
              <w:rPr>
                <w:rFonts w:ascii="Times New Roman" w:hAnsi="Times New Roman"/>
                <w:color w:val="000000"/>
                <w:position w:val="-1"/>
                <w:sz w:val="24"/>
                <w:szCs w:val="24"/>
                <w:lang w:val="en-US"/>
              </w:rPr>
              <w:t xml:space="preserve"> </w:t>
            </w:r>
            <w:r>
              <w:rPr>
                <w:rFonts w:ascii="Times New Roman" w:hAnsi="Times New Roman"/>
                <w:color w:val="000000"/>
                <w:position w:val="-1"/>
                <w:sz w:val="24"/>
                <w:szCs w:val="24"/>
              </w:rPr>
              <w:t xml:space="preserve">-жовтень </w:t>
            </w:r>
            <w:r>
              <w:rPr>
                <w:rFonts w:ascii="Times New Roman" w:hAnsi="Times New Roman"/>
                <w:color w:val="000000"/>
                <w:position w:val="-1"/>
                <w:sz w:val="24"/>
                <w:szCs w:val="24"/>
              </w:rPr>
              <w:br/>
              <w:t xml:space="preserve">2023 р. </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громадські організації “Центр демократії та верховенства права”, “Всеукраїнська організація інвалідів “Українське товариство сліпих”, Тренінгово-консультаційний центр з доступу до інформації,   всеукраїнські асоціації органів місцевого самоврядування, інші інститути громадянського суспільства, ОБСЄ, </w:t>
            </w:r>
            <w:r>
              <w:rPr>
                <w:rFonts w:ascii="Times New Roman" w:hAnsi="Times New Roman"/>
                <w:color w:val="000000"/>
                <w:position w:val="-1"/>
                <w:sz w:val="24"/>
                <w:szCs w:val="24"/>
              </w:rPr>
              <w:lastRenderedPageBreak/>
              <w:t>інші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проведено консультації з громадськістю за участю заінтересованих сторін, оприлюднено звіт про результати консультацій з громадськістю</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885"/>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4) внесення зазначених проектів актів на розгляд Кабінету Міністрів України</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МКІП, Мінцифри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грудень </w:t>
            </w:r>
            <w:r>
              <w:rPr>
                <w:rFonts w:ascii="Times New Roman" w:hAnsi="Times New Roman"/>
                <w:color w:val="000000"/>
                <w:position w:val="-1"/>
                <w:sz w:val="24"/>
                <w:szCs w:val="24"/>
              </w:rPr>
              <w:br/>
              <w:t xml:space="preserve">2023 р. </w:t>
            </w:r>
          </w:p>
        </w:tc>
        <w:tc>
          <w:tcPr>
            <w:tcW w:w="2213" w:type="dxa"/>
          </w:tcPr>
          <w:p w:rsidR="001A5AEE" w:rsidRDefault="001A5AEE">
            <w:pPr>
              <w:tabs>
                <w:tab w:val="left" w:pos="5529"/>
              </w:tabs>
              <w:suppressAutoHyphens/>
              <w:spacing w:before="120"/>
              <w:ind w:left="2" w:right="-109" w:hangingChars="1" w:hanging="2"/>
              <w:jc w:val="center"/>
              <w:outlineLvl w:val="0"/>
              <w:rPr>
                <w:rFonts w:ascii="Times New Roman" w:hAnsi="Times New Roman"/>
                <w:color w:val="000000"/>
                <w:position w:val="-1"/>
                <w:sz w:val="24"/>
                <w:szCs w:val="24"/>
              </w:rPr>
            </w:pP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Кабінетом Міністрів України прийнято відповідні нормативно-правові акти</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639"/>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5) розроблення рекомендацій щодо забезпечення доступу до публічної інформації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МКІП, Секретаріат Кабінету Міністрів України </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вересень</w:t>
            </w:r>
            <w:r>
              <w:rPr>
                <w:rFonts w:ascii="Times New Roman" w:hAnsi="Times New Roman"/>
                <w:color w:val="000000"/>
                <w:position w:val="-1"/>
                <w:sz w:val="24"/>
                <w:szCs w:val="24"/>
                <w:lang w:val="en-US"/>
              </w:rPr>
              <w:t xml:space="preserve"> </w:t>
            </w:r>
            <w:r>
              <w:rPr>
                <w:rFonts w:ascii="Times New Roman" w:hAnsi="Times New Roman"/>
                <w:color w:val="000000"/>
                <w:position w:val="-1"/>
                <w:sz w:val="24"/>
                <w:szCs w:val="24"/>
              </w:rPr>
              <w:t xml:space="preserve">-грудень </w:t>
            </w:r>
            <w:r>
              <w:rPr>
                <w:rFonts w:ascii="Times New Roman" w:hAnsi="Times New Roman"/>
                <w:color w:val="000000"/>
                <w:position w:val="-1"/>
                <w:sz w:val="24"/>
                <w:szCs w:val="24"/>
              </w:rPr>
              <w:br/>
              <w:t xml:space="preserve">2023 р. </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громадські організації “Центр демократії та верховенства права”, “Всеукраїнська організація інвалідів “Українське товариство сліпих”, Тренінгово-консультаційний центр з доступу до інформації,  всеукраїнські асоціації органів місцевого самоврядування,  інші інститути </w:t>
            </w:r>
            <w:r>
              <w:rPr>
                <w:rFonts w:ascii="Times New Roman" w:hAnsi="Times New Roman"/>
                <w:color w:val="000000"/>
                <w:position w:val="-1"/>
                <w:sz w:val="24"/>
                <w:szCs w:val="24"/>
              </w:rPr>
              <w:lastRenderedPageBreak/>
              <w:t>громадянського суспільства, ОБСЄ, інші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затверджено та оприлюднено відповідні рекомендації</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885"/>
          <w:jc w:val="center"/>
        </w:trPr>
        <w:tc>
          <w:tcPr>
            <w:tcW w:w="497"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7.</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Удосконалення порядку оприлюднення в Інтернеті інформації про діяльність органів виконавчої влади</w:t>
            </w: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1) розроблення проекту акта Кабінету Міністрів України щодо удосконалення порядку оприлюднення в Інтернеті інформації про діяльність органів виконавчої влади</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МКІП</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квітень</w:t>
            </w:r>
            <w:r>
              <w:rPr>
                <w:rFonts w:ascii="Times New Roman" w:hAnsi="Times New Roman"/>
                <w:color w:val="000000"/>
                <w:position w:val="-1"/>
                <w:sz w:val="24"/>
                <w:szCs w:val="24"/>
                <w:lang w:val="en-US"/>
              </w:rPr>
              <w:t xml:space="preserve"> </w:t>
            </w:r>
            <w:r>
              <w:rPr>
                <w:rFonts w:ascii="Times New Roman" w:hAnsi="Times New Roman"/>
                <w:color w:val="000000"/>
                <w:position w:val="-1"/>
                <w:sz w:val="24"/>
                <w:szCs w:val="24"/>
              </w:rPr>
              <w:t>-серпень</w:t>
            </w:r>
            <w:r>
              <w:rPr>
                <w:rFonts w:ascii="Times New Roman" w:hAnsi="Times New Roman"/>
                <w:color w:val="000000"/>
                <w:position w:val="-1"/>
                <w:sz w:val="24"/>
                <w:szCs w:val="24"/>
              </w:rPr>
              <w:br/>
              <w:t>2023 р.</w:t>
            </w:r>
          </w:p>
        </w:tc>
        <w:tc>
          <w:tcPr>
            <w:tcW w:w="2213" w:type="dxa"/>
          </w:tcPr>
          <w:p w:rsidR="001A5AEE" w:rsidRDefault="00CB6695">
            <w:pPr>
              <w:shd w:val="clear" w:color="auto" w:fill="FFFFFF"/>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громадські організації “Центр демократії та верховенства права”, “Український незалежний центр політичних досліджень”, “Ініціативний центр сприяння активності та розвитку громадського почину “Єднання”, Тренінгово-консультаційний центр з доступу до інформації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розроблено проект акта Кабінету Міністрів України про внесення змін до Порядку оприлюднення у мережі Інтернет інформації про діяльність органів виконавчої влади, затвердженого постановою Кабінету Міністрів України від 4 січня 2002 р. № 3</w:t>
            </w:r>
          </w:p>
        </w:tc>
        <w:tc>
          <w:tcPr>
            <w:tcW w:w="2548"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уніфіковано структуру офіційних веб-сайтів органів виконавчої влади, розширено перелік інформації, яка має на них оприлюднюватися, а також уточнено та адаптовано до різних нозологій матеріали, </w:t>
            </w:r>
            <w:r>
              <w:rPr>
                <w:rFonts w:ascii="Times New Roman" w:hAnsi="Times New Roman"/>
                <w:color w:val="000000"/>
                <w:position w:val="-1"/>
                <w:sz w:val="24"/>
                <w:szCs w:val="24"/>
              </w:rPr>
              <w:br/>
              <w:t xml:space="preserve">що надають можливість кожному користувачу не більше ніж у три кліки отримати необхідну та актуальну інформацію </w:t>
            </w:r>
          </w:p>
        </w:tc>
      </w:tr>
      <w:tr w:rsidR="001A5AEE" w:rsidTr="00636C48">
        <w:trPr>
          <w:trHeight w:val="885"/>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23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1519"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213" w:type="dxa"/>
          </w:tcPr>
          <w:p w:rsidR="001A5AEE" w:rsidRDefault="001A5AEE">
            <w:pPr>
              <w:shd w:val="clear" w:color="auto" w:fill="FFFFFF"/>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156"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885"/>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2) проведення консультацій з громадськістю щодо  зазначеного проекту акта Кабінету Міністрів України</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МКІП</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вересень -жовтень </w:t>
            </w:r>
            <w:r>
              <w:rPr>
                <w:rFonts w:ascii="Times New Roman" w:hAnsi="Times New Roman"/>
                <w:color w:val="000000"/>
                <w:position w:val="-1"/>
                <w:sz w:val="24"/>
                <w:szCs w:val="24"/>
              </w:rPr>
              <w:br/>
              <w:t>2023 р.</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громадські організації “Центр демократії та верховенства права”, “Український незалежний центр політичних досліджень”, “Ініціативний центр сприяння активності та розвитку громадського почину “Єднання”, Тренінгово-консультаційний центр з доступу до інформації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проведено консультації з громадськістю за участю заінтересованих сторін, оприлюднено звіт про результати консультацій з громадськістю</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885"/>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3</w:t>
            </w:r>
            <w:r>
              <w:rPr>
                <w:rFonts w:ascii="Times New Roman" w:hAnsi="Times New Roman"/>
                <w:color w:val="000000"/>
                <w:spacing w:val="-4"/>
                <w:position w:val="-1"/>
                <w:sz w:val="24"/>
                <w:szCs w:val="24"/>
              </w:rPr>
              <w:t>) внесення зазначеного</w:t>
            </w:r>
            <w:r>
              <w:rPr>
                <w:rFonts w:ascii="Times New Roman" w:hAnsi="Times New Roman"/>
                <w:color w:val="000000"/>
                <w:position w:val="-1"/>
                <w:sz w:val="24"/>
                <w:szCs w:val="24"/>
              </w:rPr>
              <w:t xml:space="preserve"> проекту акта на розгляд Кабінету Міністрів України</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МКІП</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грудень </w:t>
            </w:r>
            <w:r>
              <w:rPr>
                <w:rFonts w:ascii="Times New Roman" w:hAnsi="Times New Roman"/>
                <w:color w:val="000000"/>
                <w:position w:val="-1"/>
                <w:sz w:val="24"/>
                <w:szCs w:val="24"/>
              </w:rPr>
              <w:br/>
              <w:t>2023 р.</w:t>
            </w:r>
          </w:p>
        </w:tc>
        <w:tc>
          <w:tcPr>
            <w:tcW w:w="2213"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прийнято акт Кабінету Міністрів України</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885"/>
          <w:jc w:val="center"/>
        </w:trPr>
        <w:tc>
          <w:tcPr>
            <w:tcW w:w="497"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8.</w:t>
            </w:r>
          </w:p>
        </w:tc>
        <w:tc>
          <w:tcPr>
            <w:tcW w:w="274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Розроблення оновленої моделі Всеукраїнського громадського бюджету, зокрема в частині процедури і критеріїв відбору проектів</w:t>
            </w:r>
          </w:p>
        </w:tc>
        <w:tc>
          <w:tcPr>
            <w:tcW w:w="252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1) проведення консультацій з громадськістю щодо розроблення оновленої моделі Всеукраїнського громадського </w:t>
            </w:r>
            <w:r>
              <w:rPr>
                <w:rFonts w:ascii="Times New Roman" w:hAnsi="Times New Roman"/>
                <w:color w:val="000000"/>
                <w:position w:val="-1"/>
                <w:sz w:val="24"/>
                <w:szCs w:val="24"/>
              </w:rPr>
              <w:lastRenderedPageBreak/>
              <w:t>бюджету, зокрема в частині процедури і критеріїв відбору проектів</w:t>
            </w:r>
          </w:p>
        </w:tc>
        <w:tc>
          <w:tcPr>
            <w:tcW w:w="223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Мінінфраструктури, Мінфін</w:t>
            </w:r>
          </w:p>
        </w:tc>
        <w:tc>
          <w:tcPr>
            <w:tcW w:w="151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квітень</w:t>
            </w:r>
            <w:r>
              <w:rPr>
                <w:rFonts w:ascii="Times New Roman" w:hAnsi="Times New Roman"/>
                <w:color w:val="000000"/>
                <w:position w:val="-1"/>
                <w:sz w:val="24"/>
                <w:szCs w:val="24"/>
                <w:lang w:val="en-US"/>
              </w:rPr>
              <w:t xml:space="preserve"> </w:t>
            </w:r>
            <w:r>
              <w:rPr>
                <w:rFonts w:ascii="Times New Roman" w:hAnsi="Times New Roman"/>
                <w:color w:val="000000"/>
                <w:position w:val="-1"/>
                <w:sz w:val="24"/>
                <w:szCs w:val="24"/>
              </w:rPr>
              <w:t xml:space="preserve">-грудень </w:t>
            </w:r>
            <w:r>
              <w:rPr>
                <w:rFonts w:ascii="Times New Roman" w:hAnsi="Times New Roman"/>
                <w:color w:val="000000"/>
                <w:position w:val="-1"/>
                <w:sz w:val="24"/>
                <w:szCs w:val="24"/>
              </w:rPr>
              <w:br/>
              <w:t xml:space="preserve">2023 р. </w:t>
            </w:r>
          </w:p>
        </w:tc>
        <w:tc>
          <w:tcPr>
            <w:tcW w:w="2213" w:type="dxa"/>
          </w:tcPr>
          <w:p w:rsidR="001A5AEE" w:rsidRDefault="00CB6695">
            <w:pPr>
              <w:shd w:val="clear" w:color="auto" w:fill="FFFFFF"/>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Офіс Ради Європи в Україні, Програма розвитку ООН в Україні, Фонд “Східна Європа”, громадські організації “Форум </w:t>
            </w:r>
            <w:r>
              <w:rPr>
                <w:rFonts w:ascii="Times New Roman" w:hAnsi="Times New Roman"/>
                <w:color w:val="000000"/>
                <w:position w:val="-1"/>
                <w:sz w:val="24"/>
                <w:szCs w:val="24"/>
              </w:rPr>
              <w:lastRenderedPageBreak/>
              <w:t>розвитку громадянського суспільства”, “Соціал Буст”, “Всеукраїнська організація інвалідів “Українське товариство сліпих”, інші інститути громадянського суспільства, інші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проведено консультації з громадськістю за участю заінтересованих сторін, оприлюднено звіт </w:t>
            </w:r>
            <w:r>
              <w:rPr>
                <w:rFonts w:ascii="Times New Roman" w:hAnsi="Times New Roman"/>
                <w:color w:val="000000"/>
                <w:position w:val="-1"/>
                <w:sz w:val="24"/>
                <w:szCs w:val="24"/>
              </w:rPr>
              <w:lastRenderedPageBreak/>
              <w:t>про результати консультацій з громадськістю</w:t>
            </w:r>
          </w:p>
        </w:tc>
        <w:tc>
          <w:tcPr>
            <w:tcW w:w="2548" w:type="dxa"/>
          </w:tcPr>
          <w:p w:rsidR="001A5AEE" w:rsidRDefault="00CB6695">
            <w:pPr>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громадян залучено до розподілу коштів державного бюджету шляхом подання актуальних проектів, визначено найбільш пріоритетні з них </w:t>
            </w:r>
            <w:r>
              <w:rPr>
                <w:rFonts w:ascii="Times New Roman" w:hAnsi="Times New Roman"/>
                <w:color w:val="000000"/>
                <w:position w:val="-1"/>
                <w:sz w:val="24"/>
                <w:szCs w:val="24"/>
              </w:rPr>
              <w:lastRenderedPageBreak/>
              <w:t>шляхом голосування та контролю за реалізацією проектів переможців</w:t>
            </w:r>
          </w:p>
        </w:tc>
      </w:tr>
      <w:tr w:rsidR="001A5AEE" w:rsidTr="00636C48">
        <w:trPr>
          <w:trHeight w:val="638"/>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2) розроблення законопроекту щодо удосконалення механізму Всеукраїнського громадського бюджету, зокрема в частині процедури і критеріїв відбору проектів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Мінінфраструктури, Мінфін</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січень</w:t>
            </w:r>
            <w:r>
              <w:rPr>
                <w:rFonts w:ascii="Times New Roman" w:hAnsi="Times New Roman"/>
                <w:color w:val="000000"/>
                <w:position w:val="-1"/>
                <w:sz w:val="24"/>
                <w:szCs w:val="24"/>
                <w:lang w:val="en-US"/>
              </w:rPr>
              <w:t xml:space="preserve"> </w:t>
            </w:r>
            <w:r>
              <w:rPr>
                <w:rFonts w:ascii="Times New Roman" w:hAnsi="Times New Roman"/>
                <w:color w:val="000000"/>
                <w:position w:val="-1"/>
                <w:sz w:val="24"/>
                <w:szCs w:val="24"/>
              </w:rPr>
              <w:t xml:space="preserve">-червень </w:t>
            </w:r>
            <w:r>
              <w:rPr>
                <w:rFonts w:ascii="Times New Roman" w:hAnsi="Times New Roman"/>
                <w:color w:val="000000"/>
                <w:position w:val="-1"/>
                <w:sz w:val="24"/>
                <w:szCs w:val="24"/>
              </w:rPr>
              <w:br/>
              <w:t>2024 р.</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Офіс Ради Європи в Україні, Програма розвитку ООН в Україні, Фонд “Східна Європа”, громадські організації “Форум розвитку громадянського суспільства”, “Соціал Буст”, “Всеукраїнська організація інвалідів </w:t>
            </w:r>
            <w:r>
              <w:rPr>
                <w:rFonts w:ascii="Times New Roman" w:hAnsi="Times New Roman"/>
                <w:color w:val="000000"/>
                <w:position w:val="-1"/>
                <w:sz w:val="24"/>
                <w:szCs w:val="24"/>
              </w:rPr>
              <w:lastRenderedPageBreak/>
              <w:t>“Українське товариство сліпих”,  інші інститути громадянського суспільства, інші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розроблено законопроект</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885"/>
          <w:jc w:val="center"/>
        </w:trPr>
        <w:tc>
          <w:tcPr>
            <w:tcW w:w="497"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lang w:val="ru-RU"/>
              </w:rPr>
            </w:pPr>
            <w:r>
              <w:rPr>
                <w:rFonts w:ascii="Times New Roman" w:hAnsi="Times New Roman"/>
                <w:color w:val="000000"/>
                <w:position w:val="-1"/>
                <w:sz w:val="24"/>
                <w:szCs w:val="24"/>
              </w:rPr>
              <w:t>3) проведення консультацій з громадськістю щодо зазначеного</w:t>
            </w:r>
            <w:r>
              <w:rPr>
                <w:rFonts w:ascii="Times New Roman" w:hAnsi="Times New Roman"/>
                <w:color w:val="000000"/>
                <w:position w:val="-1"/>
                <w:sz w:val="24"/>
                <w:szCs w:val="24"/>
                <w:lang w:val="ru-RU"/>
              </w:rPr>
              <w:t xml:space="preserve"> </w:t>
            </w:r>
            <w:r>
              <w:rPr>
                <w:rFonts w:ascii="Times New Roman" w:hAnsi="Times New Roman"/>
                <w:color w:val="000000"/>
                <w:position w:val="-1"/>
                <w:sz w:val="24"/>
                <w:szCs w:val="24"/>
              </w:rPr>
              <w:t>законопроекту</w:t>
            </w:r>
          </w:p>
        </w:tc>
        <w:tc>
          <w:tcPr>
            <w:tcW w:w="223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Мінінфраструктури, Мінфін</w:t>
            </w:r>
          </w:p>
        </w:tc>
        <w:tc>
          <w:tcPr>
            <w:tcW w:w="151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липень</w:t>
            </w:r>
            <w:r>
              <w:rPr>
                <w:rFonts w:ascii="Times New Roman" w:hAnsi="Times New Roman"/>
                <w:color w:val="000000"/>
                <w:position w:val="-1"/>
                <w:sz w:val="24"/>
                <w:szCs w:val="24"/>
                <w:lang w:val="en-US"/>
              </w:rPr>
              <w:t xml:space="preserve"> </w:t>
            </w:r>
            <w:r>
              <w:rPr>
                <w:rFonts w:ascii="Times New Roman" w:hAnsi="Times New Roman"/>
                <w:color w:val="000000"/>
                <w:position w:val="-1"/>
                <w:sz w:val="24"/>
                <w:szCs w:val="24"/>
              </w:rPr>
              <w:t xml:space="preserve">-серпень </w:t>
            </w:r>
            <w:r>
              <w:rPr>
                <w:rFonts w:ascii="Times New Roman" w:hAnsi="Times New Roman"/>
                <w:color w:val="000000"/>
                <w:position w:val="-1"/>
                <w:sz w:val="24"/>
                <w:szCs w:val="24"/>
              </w:rPr>
              <w:br/>
              <w:t xml:space="preserve">2024 р. </w:t>
            </w:r>
          </w:p>
        </w:tc>
        <w:tc>
          <w:tcPr>
            <w:tcW w:w="2213"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Офіс Ради Європи в Україні, Програма розвитку ООН в Україні, Фонд “Східна Європа”, громадські організації “Форум розвитку громадянського суспільства”, “Соціал Буст”, “Всеукраїнська організація інвалідів “Українське товариство сліпих”, інші інститути громадянського суспільства, інші міжнародні організації, </w:t>
            </w:r>
            <w:r>
              <w:rPr>
                <w:rFonts w:ascii="Times New Roman" w:hAnsi="Times New Roman"/>
                <w:color w:val="000000"/>
                <w:position w:val="-1"/>
                <w:sz w:val="24"/>
                <w:szCs w:val="24"/>
              </w:rPr>
              <w:lastRenderedPageBreak/>
              <w:t>програми міжнародної технічної допомоги (за згодою)</w:t>
            </w:r>
          </w:p>
        </w:tc>
        <w:tc>
          <w:tcPr>
            <w:tcW w:w="2156"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проведено консультації з громадськістю за участю заінтересованих сторін, оприлюднено звіт про результати консультацій з громадськістю </w:t>
            </w:r>
          </w:p>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548"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r>
      <w:tr w:rsidR="001A5AEE" w:rsidTr="00636C48">
        <w:trPr>
          <w:trHeight w:val="885"/>
          <w:jc w:val="center"/>
        </w:trPr>
        <w:tc>
          <w:tcPr>
            <w:tcW w:w="497"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spacing w:val="-4"/>
                <w:position w:val="-1"/>
                <w:sz w:val="24"/>
                <w:szCs w:val="24"/>
              </w:rPr>
              <w:t>4) внесення зазначеного</w:t>
            </w:r>
            <w:r>
              <w:rPr>
                <w:rFonts w:ascii="Times New Roman" w:hAnsi="Times New Roman"/>
                <w:color w:val="000000"/>
                <w:position w:val="-1"/>
                <w:sz w:val="24"/>
                <w:szCs w:val="24"/>
                <w:lang w:val="ru-RU"/>
              </w:rPr>
              <w:t xml:space="preserve"> </w:t>
            </w:r>
            <w:r>
              <w:rPr>
                <w:rFonts w:ascii="Times New Roman" w:hAnsi="Times New Roman"/>
                <w:color w:val="000000"/>
                <w:position w:val="-1"/>
                <w:sz w:val="24"/>
                <w:szCs w:val="24"/>
              </w:rPr>
              <w:t xml:space="preserve">законопроекту на розгляд Кабінету Міністрів України   </w:t>
            </w:r>
          </w:p>
        </w:tc>
        <w:tc>
          <w:tcPr>
            <w:tcW w:w="223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Мінінфраструктури </w:t>
            </w:r>
          </w:p>
        </w:tc>
        <w:tc>
          <w:tcPr>
            <w:tcW w:w="151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вересень</w:t>
            </w:r>
            <w:r>
              <w:rPr>
                <w:rFonts w:ascii="Times New Roman" w:hAnsi="Times New Roman"/>
                <w:color w:val="000000"/>
                <w:position w:val="-1"/>
                <w:sz w:val="24"/>
                <w:szCs w:val="24"/>
                <w:lang w:val="en-US"/>
              </w:rPr>
              <w:t xml:space="preserve"> </w:t>
            </w:r>
            <w:r>
              <w:rPr>
                <w:rFonts w:ascii="Times New Roman" w:hAnsi="Times New Roman"/>
                <w:color w:val="000000"/>
                <w:position w:val="-1"/>
                <w:sz w:val="24"/>
                <w:szCs w:val="24"/>
              </w:rPr>
              <w:t xml:space="preserve">-грудень </w:t>
            </w:r>
            <w:r>
              <w:rPr>
                <w:rFonts w:ascii="Times New Roman" w:hAnsi="Times New Roman"/>
                <w:color w:val="000000"/>
                <w:position w:val="-1"/>
                <w:sz w:val="24"/>
                <w:szCs w:val="24"/>
              </w:rPr>
              <w:br/>
              <w:t>2024 р.</w:t>
            </w:r>
          </w:p>
        </w:tc>
        <w:tc>
          <w:tcPr>
            <w:tcW w:w="2213"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156"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законопроект внесено на розгляд Верховної Ради України</w:t>
            </w:r>
          </w:p>
        </w:tc>
        <w:tc>
          <w:tcPr>
            <w:tcW w:w="2548"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r>
      <w:tr w:rsidR="001A5AEE" w:rsidTr="00636C48">
        <w:trPr>
          <w:trHeight w:val="885"/>
          <w:jc w:val="center"/>
        </w:trPr>
        <w:tc>
          <w:tcPr>
            <w:tcW w:w="497"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9. </w:t>
            </w:r>
          </w:p>
        </w:tc>
        <w:tc>
          <w:tcPr>
            <w:tcW w:w="274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Удосконалення процедур підготовки регуляторних актів, зокрема механізмів і процедур залучення інститутів громадянського суспільства та суб’єктів господарювання</w:t>
            </w:r>
          </w:p>
        </w:tc>
        <w:tc>
          <w:tcPr>
            <w:tcW w:w="252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1) розроблення законопроекту щодо внесення змін до Закону України “Про засади державної регуляторної політики у сфері господарської діяльності”</w:t>
            </w:r>
          </w:p>
        </w:tc>
        <w:tc>
          <w:tcPr>
            <w:tcW w:w="223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ДРС, інші заінтересовані органи виконавчої влади </w:t>
            </w:r>
          </w:p>
        </w:tc>
        <w:tc>
          <w:tcPr>
            <w:tcW w:w="151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лютий</w:t>
            </w:r>
            <w:r>
              <w:rPr>
                <w:rFonts w:ascii="Times New Roman" w:hAnsi="Times New Roman"/>
                <w:color w:val="000000"/>
                <w:position w:val="-1"/>
                <w:sz w:val="24"/>
                <w:szCs w:val="24"/>
              </w:rPr>
              <w:br/>
              <w:t>2023 р.</w:t>
            </w:r>
          </w:p>
        </w:tc>
        <w:tc>
          <w:tcPr>
            <w:tcW w:w="2213" w:type="dxa"/>
          </w:tcPr>
          <w:p w:rsidR="001A5AEE" w:rsidRDefault="00CB6695">
            <w:pPr>
              <w:shd w:val="clear" w:color="auto" w:fill="FFFFFF"/>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інститути громадянського суспільства, міжнародні організації, програми міжнародної технічної допомоги (за згодою) </w:t>
            </w:r>
          </w:p>
        </w:tc>
        <w:tc>
          <w:tcPr>
            <w:tcW w:w="2156"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розроблено законопроект</w:t>
            </w:r>
          </w:p>
        </w:tc>
        <w:tc>
          <w:tcPr>
            <w:tcW w:w="2548"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на законодавчому рівні уніфіковано процедури підготовки регуляторних актів для регуляторних органів різних рівнів, зокрема в частині  механізмів і процедур залучення інститутів громадянського суспільства та суб’єктів господарювання</w:t>
            </w:r>
          </w:p>
        </w:tc>
      </w:tr>
      <w:tr w:rsidR="001A5AEE" w:rsidTr="00636C48">
        <w:trPr>
          <w:trHeight w:val="885"/>
          <w:jc w:val="center"/>
        </w:trPr>
        <w:tc>
          <w:tcPr>
            <w:tcW w:w="497"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line="228" w:lineRule="auto"/>
              <w:ind w:left="-48"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2) проведення консультацій з громадськістю щодо зазначеного</w:t>
            </w:r>
            <w:r>
              <w:rPr>
                <w:rFonts w:ascii="Times New Roman" w:hAnsi="Times New Roman"/>
                <w:color w:val="000000"/>
                <w:position w:val="-1"/>
                <w:sz w:val="24"/>
                <w:szCs w:val="24"/>
                <w:lang w:val="ru-RU"/>
              </w:rPr>
              <w:t xml:space="preserve"> </w:t>
            </w:r>
            <w:r>
              <w:rPr>
                <w:rFonts w:ascii="Times New Roman" w:hAnsi="Times New Roman"/>
                <w:color w:val="000000"/>
                <w:position w:val="-1"/>
                <w:sz w:val="24"/>
                <w:szCs w:val="24"/>
              </w:rPr>
              <w:t xml:space="preserve">законопроекту </w:t>
            </w:r>
          </w:p>
        </w:tc>
        <w:tc>
          <w:tcPr>
            <w:tcW w:w="223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ДРС </w:t>
            </w:r>
          </w:p>
        </w:tc>
        <w:tc>
          <w:tcPr>
            <w:tcW w:w="151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квітень - червень </w:t>
            </w:r>
            <w:r>
              <w:rPr>
                <w:rFonts w:ascii="Times New Roman" w:hAnsi="Times New Roman"/>
                <w:color w:val="000000"/>
                <w:position w:val="-1"/>
                <w:sz w:val="24"/>
                <w:szCs w:val="24"/>
              </w:rPr>
              <w:br/>
              <w:t>2023 р.</w:t>
            </w:r>
          </w:p>
        </w:tc>
        <w:tc>
          <w:tcPr>
            <w:tcW w:w="2213" w:type="dxa"/>
          </w:tcPr>
          <w:p w:rsidR="001A5AEE" w:rsidRDefault="00CB6695">
            <w:pPr>
              <w:shd w:val="clear" w:color="auto" w:fill="FFFFFF"/>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проведено консультації з громадськістю за участю заінтересованих сторін, оприлюднено звіт про результати консультацій з громадськістю</w:t>
            </w:r>
          </w:p>
        </w:tc>
        <w:tc>
          <w:tcPr>
            <w:tcW w:w="2548"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r>
      <w:tr w:rsidR="001A5AEE" w:rsidTr="00636C48">
        <w:trPr>
          <w:trHeight w:val="885"/>
          <w:jc w:val="center"/>
        </w:trPr>
        <w:tc>
          <w:tcPr>
            <w:tcW w:w="497"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line="228" w:lineRule="auto"/>
              <w:ind w:left="-48" w:right="-108" w:hanging="3"/>
              <w:outlineLvl w:val="0"/>
              <w:rPr>
                <w:rFonts w:ascii="Times New Roman" w:hAnsi="Times New Roman"/>
                <w:color w:val="000000"/>
                <w:position w:val="-1"/>
                <w:sz w:val="24"/>
                <w:szCs w:val="24"/>
              </w:rPr>
            </w:pPr>
            <w:r>
              <w:rPr>
                <w:rFonts w:ascii="Times New Roman" w:hAnsi="Times New Roman"/>
                <w:color w:val="000000"/>
                <w:spacing w:val="-4"/>
                <w:position w:val="-1"/>
                <w:sz w:val="24"/>
                <w:szCs w:val="24"/>
              </w:rPr>
              <w:t>3) внесення зазначеного</w:t>
            </w:r>
            <w:r>
              <w:rPr>
                <w:rFonts w:ascii="Times New Roman" w:hAnsi="Times New Roman"/>
                <w:color w:val="000000"/>
                <w:spacing w:val="-4"/>
                <w:position w:val="-1"/>
                <w:sz w:val="24"/>
                <w:szCs w:val="24"/>
                <w:lang w:val="ru-RU"/>
              </w:rPr>
              <w:t xml:space="preserve"> </w:t>
            </w:r>
            <w:r>
              <w:rPr>
                <w:rFonts w:ascii="Times New Roman" w:hAnsi="Times New Roman"/>
                <w:color w:val="000000"/>
                <w:position w:val="-1"/>
                <w:sz w:val="24"/>
                <w:szCs w:val="24"/>
              </w:rPr>
              <w:t xml:space="preserve">законопроекту на розгляд Кабінету Міністрів України </w:t>
            </w:r>
          </w:p>
        </w:tc>
        <w:tc>
          <w:tcPr>
            <w:tcW w:w="223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Мінекономіки</w:t>
            </w:r>
          </w:p>
        </w:tc>
        <w:tc>
          <w:tcPr>
            <w:tcW w:w="151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вересень </w:t>
            </w:r>
            <w:r>
              <w:rPr>
                <w:rFonts w:ascii="Times New Roman" w:hAnsi="Times New Roman"/>
                <w:color w:val="000000"/>
                <w:position w:val="-1"/>
                <w:sz w:val="24"/>
                <w:szCs w:val="24"/>
              </w:rPr>
              <w:br/>
              <w:t xml:space="preserve">2023 р. </w:t>
            </w:r>
          </w:p>
        </w:tc>
        <w:tc>
          <w:tcPr>
            <w:tcW w:w="2213" w:type="dxa"/>
          </w:tcPr>
          <w:p w:rsidR="001A5AEE" w:rsidRDefault="001A5AEE">
            <w:pPr>
              <w:shd w:val="clear" w:color="auto" w:fill="FFFFFF"/>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156"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законопроект внесено на розгляд Верховної Ради України  </w:t>
            </w:r>
          </w:p>
        </w:tc>
        <w:tc>
          <w:tcPr>
            <w:tcW w:w="2548"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r>
      <w:tr w:rsidR="001A5AEE" w:rsidTr="00636C48">
        <w:trPr>
          <w:trHeight w:val="885"/>
          <w:jc w:val="center"/>
        </w:trPr>
        <w:tc>
          <w:tcPr>
            <w:tcW w:w="497"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10. </w:t>
            </w:r>
          </w:p>
        </w:tc>
        <w:tc>
          <w:tcPr>
            <w:tcW w:w="274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Удосконалення засад функціонування регіональних рад підприємців </w:t>
            </w:r>
          </w:p>
        </w:tc>
        <w:tc>
          <w:tcPr>
            <w:tcW w:w="2529" w:type="dxa"/>
          </w:tcPr>
          <w:p w:rsidR="001A5AEE" w:rsidRDefault="00CB6695">
            <w:pPr>
              <w:tabs>
                <w:tab w:val="left" w:pos="5529"/>
              </w:tabs>
              <w:suppressAutoHyphens/>
              <w:spacing w:before="120" w:line="228" w:lineRule="auto"/>
              <w:ind w:left="-62"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1) розроблення проекту акта Кабінету Міністрів України про внесення змін до постанови Кабінету Міністрів  України від 18 травня 2011 р. № 526 “Про утворення регіональних рад підприємців в Автономній Республіці Крим, областях, </w:t>
            </w:r>
            <w:r>
              <w:rPr>
                <w:rFonts w:ascii="Times New Roman" w:hAnsi="Times New Roman"/>
                <w:color w:val="000000"/>
                <w:position w:val="-1"/>
                <w:sz w:val="24"/>
                <w:szCs w:val="24"/>
              </w:rPr>
              <w:br/>
            </w:r>
            <w:r>
              <w:rPr>
                <w:rFonts w:ascii="Times New Roman" w:hAnsi="Times New Roman"/>
                <w:color w:val="000000"/>
                <w:spacing w:val="-4"/>
                <w:position w:val="-1"/>
                <w:sz w:val="24"/>
                <w:szCs w:val="24"/>
              </w:rPr>
              <w:t>мм. Києві та Севастополі”</w:t>
            </w:r>
            <w:r>
              <w:rPr>
                <w:rFonts w:ascii="Times New Roman" w:hAnsi="Times New Roman"/>
                <w:color w:val="000000"/>
                <w:position w:val="-1"/>
                <w:sz w:val="24"/>
                <w:szCs w:val="24"/>
              </w:rPr>
              <w:t xml:space="preserve"> </w:t>
            </w:r>
          </w:p>
        </w:tc>
        <w:tc>
          <w:tcPr>
            <w:tcW w:w="223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Мінекономіки, інші заінтересовані органи виконавчої влади</w:t>
            </w:r>
          </w:p>
        </w:tc>
        <w:tc>
          <w:tcPr>
            <w:tcW w:w="151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червень -жовтень </w:t>
            </w:r>
            <w:r>
              <w:rPr>
                <w:rFonts w:ascii="Times New Roman" w:hAnsi="Times New Roman"/>
                <w:color w:val="000000"/>
                <w:position w:val="-1"/>
                <w:sz w:val="24"/>
                <w:szCs w:val="24"/>
              </w:rPr>
              <w:br/>
              <w:t xml:space="preserve">2023 р. </w:t>
            </w:r>
          </w:p>
        </w:tc>
        <w:tc>
          <w:tcPr>
            <w:tcW w:w="2213" w:type="dxa"/>
          </w:tcPr>
          <w:p w:rsidR="001A5AEE" w:rsidRDefault="00CB6695">
            <w:pPr>
              <w:shd w:val="clear" w:color="auto" w:fill="FFFFFF"/>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інститути громадянського суспільства, міжнародні організації, програми міжнародної технічної допомоги (за згодою) </w:t>
            </w:r>
          </w:p>
        </w:tc>
        <w:tc>
          <w:tcPr>
            <w:tcW w:w="2156"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розроблено проект акта  </w:t>
            </w:r>
          </w:p>
        </w:tc>
        <w:tc>
          <w:tcPr>
            <w:tcW w:w="2548"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створено сприятливі умови для функціонування регіональних рад підприємців, їх залучення до формування та реалізації державної політики </w:t>
            </w:r>
          </w:p>
        </w:tc>
      </w:tr>
      <w:tr w:rsidR="001A5AEE" w:rsidTr="00636C48">
        <w:trPr>
          <w:trHeight w:val="885"/>
          <w:jc w:val="center"/>
        </w:trPr>
        <w:tc>
          <w:tcPr>
            <w:tcW w:w="497"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line="228" w:lineRule="auto"/>
              <w:ind w:left="-62" w:right="-108" w:hanging="3"/>
              <w:outlineLvl w:val="0"/>
              <w:rPr>
                <w:rFonts w:ascii="Times New Roman" w:hAnsi="Times New Roman"/>
                <w:color w:val="000000"/>
                <w:position w:val="-1"/>
                <w:sz w:val="24"/>
                <w:szCs w:val="24"/>
              </w:rPr>
            </w:pPr>
            <w:r>
              <w:rPr>
                <w:rFonts w:ascii="Times New Roman" w:hAnsi="Times New Roman"/>
                <w:color w:val="000000"/>
                <w:spacing w:val="-4"/>
                <w:position w:val="-1"/>
                <w:sz w:val="24"/>
                <w:szCs w:val="24"/>
              </w:rPr>
              <w:t>2) проведення консультацій з</w:t>
            </w:r>
            <w:r>
              <w:rPr>
                <w:rFonts w:ascii="Times New Roman" w:hAnsi="Times New Roman"/>
                <w:color w:val="000000"/>
                <w:position w:val="-1"/>
                <w:sz w:val="24"/>
                <w:szCs w:val="24"/>
              </w:rPr>
              <w:t xml:space="preserve"> громадськістю щодо зазначеного</w:t>
            </w:r>
            <w:r>
              <w:rPr>
                <w:rFonts w:ascii="Times New Roman" w:hAnsi="Times New Roman"/>
                <w:color w:val="000000"/>
                <w:position w:val="-1"/>
                <w:sz w:val="24"/>
                <w:szCs w:val="24"/>
                <w:lang w:val="ru-RU"/>
              </w:rPr>
              <w:t xml:space="preserve"> </w:t>
            </w:r>
            <w:r>
              <w:rPr>
                <w:rFonts w:ascii="Times New Roman" w:hAnsi="Times New Roman"/>
                <w:color w:val="000000"/>
                <w:position w:val="-1"/>
                <w:sz w:val="24"/>
                <w:szCs w:val="24"/>
              </w:rPr>
              <w:t xml:space="preserve">проекту акта </w:t>
            </w:r>
          </w:p>
        </w:tc>
        <w:tc>
          <w:tcPr>
            <w:tcW w:w="223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Мінекономіки, інші заінтересовані органи виконавчої влади</w:t>
            </w:r>
          </w:p>
        </w:tc>
        <w:tc>
          <w:tcPr>
            <w:tcW w:w="151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листопад</w:t>
            </w:r>
            <w:r>
              <w:rPr>
                <w:rFonts w:ascii="Times New Roman" w:hAnsi="Times New Roman"/>
                <w:color w:val="000000"/>
                <w:position w:val="-1"/>
                <w:sz w:val="24"/>
                <w:szCs w:val="24"/>
                <w:lang w:val="en-US"/>
              </w:rPr>
              <w:t xml:space="preserve"> </w:t>
            </w:r>
            <w:r>
              <w:rPr>
                <w:rFonts w:ascii="Times New Roman" w:hAnsi="Times New Roman"/>
                <w:color w:val="000000"/>
                <w:position w:val="-1"/>
                <w:sz w:val="24"/>
                <w:szCs w:val="24"/>
              </w:rPr>
              <w:t xml:space="preserve">-грудень </w:t>
            </w:r>
            <w:r>
              <w:rPr>
                <w:rFonts w:ascii="Times New Roman" w:hAnsi="Times New Roman"/>
                <w:color w:val="000000"/>
                <w:position w:val="-1"/>
                <w:sz w:val="24"/>
                <w:szCs w:val="24"/>
              </w:rPr>
              <w:br/>
              <w:t xml:space="preserve">2023 р.  </w:t>
            </w:r>
          </w:p>
        </w:tc>
        <w:tc>
          <w:tcPr>
            <w:tcW w:w="2213" w:type="dxa"/>
          </w:tcPr>
          <w:p w:rsidR="001A5AEE" w:rsidRDefault="00CB6695">
            <w:pPr>
              <w:shd w:val="clear" w:color="auto" w:fill="FFFFFF"/>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проведено консультації з громадськістю за участю </w:t>
            </w:r>
            <w:r>
              <w:rPr>
                <w:rFonts w:ascii="Times New Roman" w:hAnsi="Times New Roman"/>
                <w:color w:val="000000"/>
                <w:position w:val="-1"/>
                <w:sz w:val="24"/>
                <w:szCs w:val="24"/>
                <w:lang w:val="ru-RU"/>
              </w:rPr>
              <w:br/>
            </w:r>
            <w:r>
              <w:rPr>
                <w:rFonts w:ascii="Times New Roman" w:hAnsi="Times New Roman"/>
                <w:color w:val="000000"/>
                <w:position w:val="-1"/>
                <w:sz w:val="24"/>
                <w:szCs w:val="24"/>
              </w:rPr>
              <w:t>заінтересованих сторін, оприлюднено звіт про результати консультацій з громадськістю</w:t>
            </w:r>
          </w:p>
        </w:tc>
        <w:tc>
          <w:tcPr>
            <w:tcW w:w="2548"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r>
      <w:tr w:rsidR="001A5AEE" w:rsidTr="00636C48">
        <w:trPr>
          <w:trHeight w:val="20"/>
          <w:jc w:val="center"/>
        </w:trPr>
        <w:tc>
          <w:tcPr>
            <w:tcW w:w="497" w:type="dxa"/>
          </w:tcPr>
          <w:p w:rsidR="001A5AEE" w:rsidRDefault="001A5AEE">
            <w:pPr>
              <w:tabs>
                <w:tab w:val="left" w:pos="5529"/>
              </w:tabs>
              <w:suppressAutoHyphens/>
              <w:spacing w:before="120" w:line="228" w:lineRule="auto"/>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line="228" w:lineRule="auto"/>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line="228" w:lineRule="auto"/>
              <w:ind w:left="2" w:right="-109" w:hangingChars="1" w:hanging="2"/>
              <w:outlineLvl w:val="0"/>
              <w:rPr>
                <w:rFonts w:ascii="Times New Roman" w:hAnsi="Times New Roman"/>
                <w:color w:val="000000"/>
                <w:position w:val="-1"/>
                <w:sz w:val="24"/>
                <w:szCs w:val="24"/>
              </w:rPr>
            </w:pPr>
            <w:r>
              <w:rPr>
                <w:rFonts w:ascii="Times New Roman" w:hAnsi="Times New Roman"/>
                <w:color w:val="000000"/>
                <w:spacing w:val="-4"/>
                <w:position w:val="-1"/>
                <w:sz w:val="24"/>
                <w:szCs w:val="24"/>
              </w:rPr>
              <w:t>3) внесення зазначеного</w:t>
            </w:r>
            <w:r>
              <w:rPr>
                <w:rFonts w:ascii="Times New Roman" w:hAnsi="Times New Roman"/>
                <w:color w:val="000000"/>
                <w:position w:val="-1"/>
                <w:sz w:val="24"/>
                <w:szCs w:val="24"/>
                <w:lang w:val="ru-RU"/>
              </w:rPr>
              <w:t xml:space="preserve"> </w:t>
            </w:r>
            <w:r>
              <w:rPr>
                <w:rFonts w:ascii="Times New Roman" w:hAnsi="Times New Roman"/>
                <w:color w:val="000000"/>
                <w:position w:val="-1"/>
                <w:sz w:val="24"/>
                <w:szCs w:val="24"/>
              </w:rPr>
              <w:t xml:space="preserve">проекту акта на розгляд Кабінету Міністрів України </w:t>
            </w:r>
          </w:p>
        </w:tc>
        <w:tc>
          <w:tcPr>
            <w:tcW w:w="2234" w:type="dxa"/>
          </w:tcPr>
          <w:p w:rsidR="001A5AEE" w:rsidRDefault="00CB6695">
            <w:pPr>
              <w:tabs>
                <w:tab w:val="left" w:pos="5529"/>
              </w:tabs>
              <w:suppressAutoHyphens/>
              <w:spacing w:before="120" w:line="228" w:lineRule="auto"/>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Мінекономіки</w:t>
            </w:r>
          </w:p>
        </w:tc>
        <w:tc>
          <w:tcPr>
            <w:tcW w:w="1519" w:type="dxa"/>
          </w:tcPr>
          <w:p w:rsidR="001A5AEE" w:rsidRDefault="00CB6695">
            <w:pPr>
              <w:tabs>
                <w:tab w:val="left" w:pos="5529"/>
              </w:tabs>
              <w:suppressAutoHyphens/>
              <w:spacing w:before="120" w:line="228" w:lineRule="auto"/>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лютий </w:t>
            </w:r>
            <w:r>
              <w:rPr>
                <w:rFonts w:ascii="Times New Roman" w:hAnsi="Times New Roman"/>
                <w:color w:val="000000"/>
                <w:position w:val="-1"/>
                <w:sz w:val="24"/>
                <w:szCs w:val="24"/>
              </w:rPr>
              <w:br/>
              <w:t>2024 р.</w:t>
            </w:r>
          </w:p>
        </w:tc>
        <w:tc>
          <w:tcPr>
            <w:tcW w:w="2213" w:type="dxa"/>
          </w:tcPr>
          <w:p w:rsidR="001A5AEE" w:rsidRDefault="001A5AEE">
            <w:pPr>
              <w:shd w:val="clear" w:color="auto" w:fill="FFFFFF"/>
              <w:tabs>
                <w:tab w:val="left" w:pos="5529"/>
              </w:tabs>
              <w:suppressAutoHyphens/>
              <w:spacing w:before="120" w:line="228" w:lineRule="auto"/>
              <w:ind w:left="2" w:right="-109" w:hangingChars="1" w:hanging="2"/>
              <w:outlineLvl w:val="0"/>
              <w:rPr>
                <w:rFonts w:ascii="Times New Roman" w:hAnsi="Times New Roman"/>
                <w:color w:val="000000"/>
                <w:position w:val="-1"/>
                <w:sz w:val="24"/>
                <w:szCs w:val="24"/>
              </w:rPr>
            </w:pPr>
          </w:p>
        </w:tc>
        <w:tc>
          <w:tcPr>
            <w:tcW w:w="2156" w:type="dxa"/>
          </w:tcPr>
          <w:p w:rsidR="001A5AEE" w:rsidRDefault="00CB6695">
            <w:pPr>
              <w:tabs>
                <w:tab w:val="left" w:pos="5529"/>
              </w:tabs>
              <w:suppressAutoHyphens/>
              <w:spacing w:before="120" w:line="228" w:lineRule="auto"/>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прийнято постанову Кабінету Міністрів України </w:t>
            </w:r>
          </w:p>
        </w:tc>
        <w:tc>
          <w:tcPr>
            <w:tcW w:w="2548" w:type="dxa"/>
          </w:tcPr>
          <w:p w:rsidR="001A5AEE" w:rsidRDefault="001A5AEE">
            <w:pPr>
              <w:tabs>
                <w:tab w:val="left" w:pos="5529"/>
              </w:tabs>
              <w:suppressAutoHyphens/>
              <w:spacing w:before="120" w:line="228" w:lineRule="auto"/>
              <w:ind w:left="2" w:right="-109" w:hangingChars="1" w:hanging="2"/>
              <w:outlineLvl w:val="0"/>
              <w:rPr>
                <w:rFonts w:ascii="Times New Roman" w:hAnsi="Times New Roman"/>
                <w:color w:val="000000"/>
                <w:position w:val="-1"/>
                <w:sz w:val="24"/>
                <w:szCs w:val="24"/>
              </w:rPr>
            </w:pPr>
          </w:p>
        </w:tc>
      </w:tr>
      <w:tr w:rsidR="001A5AEE" w:rsidTr="00636C48">
        <w:trPr>
          <w:trHeight w:val="885"/>
          <w:jc w:val="center"/>
        </w:trPr>
        <w:tc>
          <w:tcPr>
            <w:tcW w:w="497"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11.</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Впровадження інструментів діалогу як підходу до вирішення чутливих питань, розв’язання конфліктів</w:t>
            </w: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1) здійснення заходів для підвищення обізнаності членів територіальних громад щодо інструментів діалогу</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Мінреінтеграції, обласні військові адміністрації, інші заінтересовані органи виконавчої влади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 (після припинення активних воєнних (бойових) дій)</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Міжнародний фонд “Відродження”, всеукраїнська громадська організація “Асоціація сприяння самоорганізації населення”, Центр досліджень медіації та діалогу Національного університету “Києво-Могилянська академія”, інші інститути громадянського суспільства, ОБСЄ, інші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здійснено заходи для підвищення обізнаності членів територіальних громад щодо інструментів діалогу</w:t>
            </w:r>
          </w:p>
        </w:tc>
        <w:tc>
          <w:tcPr>
            <w:tcW w:w="2548"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органи виконавчої влади, органи місце-вого самоврядування обізнані з інструментами діалогу та впроваджують їх для сприяння розв’язанню конфліктних ситуацій, вирішенню чутливих питань на регіональному і місцевому рівні</w:t>
            </w:r>
          </w:p>
        </w:tc>
      </w:tr>
      <w:tr w:rsidR="001A5AEE" w:rsidTr="00636C48">
        <w:trPr>
          <w:trHeight w:val="885"/>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2) проведення тренінгів для представників органів виконавчої влади та органів місцевого </w:t>
            </w:r>
            <w:r>
              <w:rPr>
                <w:rFonts w:ascii="Times New Roman" w:hAnsi="Times New Roman"/>
                <w:color w:val="000000"/>
                <w:position w:val="-1"/>
                <w:sz w:val="24"/>
                <w:szCs w:val="24"/>
              </w:rPr>
              <w:lastRenderedPageBreak/>
              <w:t>самоврядування з ведення діалогу</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Мінреінтеграції, Український національний центр розбудови миру (за згодою), обласні військові </w:t>
            </w:r>
            <w:r>
              <w:rPr>
                <w:rFonts w:ascii="Times New Roman" w:hAnsi="Times New Roman"/>
                <w:color w:val="000000"/>
                <w:position w:val="-1"/>
                <w:sz w:val="24"/>
                <w:szCs w:val="24"/>
              </w:rPr>
              <w:lastRenderedPageBreak/>
              <w:t>адміністрації, інші заінтересовані органи виконавчої влади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протягом 2023-</w:t>
            </w:r>
            <w:r>
              <w:rPr>
                <w:rFonts w:ascii="Times New Roman" w:hAnsi="Times New Roman"/>
                <w:color w:val="000000"/>
                <w:position w:val="-1"/>
                <w:sz w:val="24"/>
                <w:szCs w:val="24"/>
              </w:rPr>
              <w:br/>
              <w:t xml:space="preserve">2024 років (після припинення активних </w:t>
            </w:r>
            <w:r>
              <w:rPr>
                <w:rFonts w:ascii="Times New Roman" w:hAnsi="Times New Roman"/>
                <w:color w:val="000000"/>
                <w:position w:val="-1"/>
                <w:sz w:val="24"/>
                <w:szCs w:val="24"/>
              </w:rPr>
              <w:lastRenderedPageBreak/>
              <w:t>воєнних (бойових) дій)</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Міжнародний фонд “Відродження”, всеукраїнська громадська організація “Асоціація </w:t>
            </w:r>
            <w:r>
              <w:rPr>
                <w:rFonts w:ascii="Times New Roman" w:hAnsi="Times New Roman"/>
                <w:color w:val="000000"/>
                <w:position w:val="-1"/>
                <w:sz w:val="24"/>
                <w:szCs w:val="24"/>
              </w:rPr>
              <w:lastRenderedPageBreak/>
              <w:t>сприяння самоорганізації населення”, Центр досліджень медіації та діалогу Національного університету “Києво-Могилянська академія”, інші інститути громадянського суспільства, ОБСЄ, інші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проведено не менше дев’яти тренінгів з ведення діалогу для представників органів виконавчої </w:t>
            </w:r>
            <w:r>
              <w:rPr>
                <w:rFonts w:ascii="Times New Roman" w:hAnsi="Times New Roman"/>
                <w:color w:val="000000"/>
                <w:position w:val="-1"/>
                <w:sz w:val="24"/>
                <w:szCs w:val="24"/>
              </w:rPr>
              <w:lastRenderedPageBreak/>
              <w:t xml:space="preserve">влади, органів місцевого самоврядування </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885"/>
          <w:jc w:val="center"/>
        </w:trPr>
        <w:tc>
          <w:tcPr>
            <w:tcW w:w="497"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3) проведення оцінки ризиків виникнення конфліктів у територіальних громадах</w:t>
            </w:r>
          </w:p>
        </w:tc>
        <w:tc>
          <w:tcPr>
            <w:tcW w:w="223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Мінреінтеграції,</w:t>
            </w:r>
            <w:r>
              <w:rPr>
                <w:rFonts w:ascii="Times New Roman" w:hAnsi="Times New Roman"/>
                <w:color w:val="000000"/>
                <w:position w:val="-1"/>
                <w:sz w:val="24"/>
                <w:szCs w:val="24"/>
              </w:rPr>
              <w:br/>
              <w:t>Український національний центр розбудови миру (за згодою), обласні військові адміністрації, інші заінтересовані органи виконавчої влади</w:t>
            </w:r>
          </w:p>
        </w:tc>
        <w:tc>
          <w:tcPr>
            <w:tcW w:w="151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 (після припинення активних воєнних (бойових) дій)</w:t>
            </w:r>
          </w:p>
        </w:tc>
        <w:tc>
          <w:tcPr>
            <w:tcW w:w="2213"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Міжнародний фонд “Відродження”, всеукраїнська громадська організація “Асоціація сприяння самоорганізації населення”, Центр досліджень медіації та діалогу Національного університету </w:t>
            </w:r>
            <w:r>
              <w:rPr>
                <w:rFonts w:ascii="Times New Roman" w:hAnsi="Times New Roman"/>
                <w:color w:val="000000"/>
                <w:position w:val="-1"/>
                <w:sz w:val="24"/>
                <w:szCs w:val="24"/>
              </w:rPr>
              <w:lastRenderedPageBreak/>
              <w:t>“Києво-Могилянська академія”, інші інститути громадянського суспільства, інші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проведено не менше двох досліджень з оцінки ризиків виникнення конфліктів у територіальних громадах</w:t>
            </w:r>
          </w:p>
        </w:tc>
        <w:tc>
          <w:tcPr>
            <w:tcW w:w="2548"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r>
      <w:tr w:rsidR="001A5AEE" w:rsidTr="00636C48">
        <w:trPr>
          <w:trHeight w:val="20"/>
          <w:jc w:val="center"/>
        </w:trPr>
        <w:tc>
          <w:tcPr>
            <w:tcW w:w="497" w:type="dxa"/>
          </w:tcPr>
          <w:p w:rsidR="001A5AEE" w:rsidRDefault="001A5AEE">
            <w:pPr>
              <w:tabs>
                <w:tab w:val="left" w:pos="5529"/>
              </w:tabs>
              <w:suppressAutoHyphens/>
              <w:spacing w:before="120"/>
              <w:ind w:left="6" w:right="-108" w:hanging="6"/>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6" w:right="-108" w:hanging="6"/>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4) проведення заходів із використанням інструментів діалогу з метою вирішення конфліктів у територіальних громадах</w:t>
            </w:r>
          </w:p>
        </w:tc>
        <w:tc>
          <w:tcPr>
            <w:tcW w:w="2234" w:type="dxa"/>
          </w:tcPr>
          <w:p w:rsidR="001A5AEE" w:rsidRDefault="00CB6695">
            <w:pPr>
              <w:tabs>
                <w:tab w:val="left" w:pos="5529"/>
              </w:tabs>
              <w:suppressAutoHyphens/>
              <w:spacing w:before="120"/>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Мінреінтеграції, обласні військові адміністрації, інші заінтересовані органи виконавчої влади</w:t>
            </w:r>
          </w:p>
        </w:tc>
        <w:tc>
          <w:tcPr>
            <w:tcW w:w="1519" w:type="dxa"/>
          </w:tcPr>
          <w:p w:rsidR="001A5AEE" w:rsidRDefault="00CB6695">
            <w:pPr>
              <w:tabs>
                <w:tab w:val="left" w:pos="5529"/>
              </w:tabs>
              <w:suppressAutoHyphens/>
              <w:spacing w:before="120"/>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 (після припинення активних воєнних (бойових) дій)</w:t>
            </w:r>
          </w:p>
        </w:tc>
        <w:tc>
          <w:tcPr>
            <w:tcW w:w="2213" w:type="dxa"/>
          </w:tcPr>
          <w:p w:rsidR="001A5AEE" w:rsidRDefault="00CB6695">
            <w:pPr>
              <w:tabs>
                <w:tab w:val="left" w:pos="5529"/>
              </w:tabs>
              <w:suppressAutoHyphens/>
              <w:spacing w:before="120"/>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Міжнародний фонд “Відродження”, всеукраїнська громадська організація “Асоціація сприяння самоорганізації населення”, Центр досліджень медіації та діалогу Національного університету “Києво-Могилянська академія”, інші інститути громадянського суспільства, інші міжнародні </w:t>
            </w:r>
            <w:r>
              <w:rPr>
                <w:rFonts w:ascii="Times New Roman" w:hAnsi="Times New Roman"/>
                <w:color w:val="000000"/>
                <w:position w:val="-1"/>
                <w:sz w:val="24"/>
                <w:szCs w:val="24"/>
              </w:rPr>
              <w:lastRenderedPageBreak/>
              <w:t>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проведено не менше ніж 18 заходів для вирішення конфліктів у територіальних  громадах</w:t>
            </w:r>
          </w:p>
        </w:tc>
        <w:tc>
          <w:tcPr>
            <w:tcW w:w="2548" w:type="dxa"/>
          </w:tcPr>
          <w:p w:rsidR="001A5AEE" w:rsidRDefault="001A5AEE">
            <w:pPr>
              <w:tabs>
                <w:tab w:val="left" w:pos="5529"/>
              </w:tabs>
              <w:suppressAutoHyphens/>
              <w:spacing w:before="120"/>
              <w:ind w:left="6" w:right="-108" w:hanging="6"/>
              <w:outlineLvl w:val="0"/>
              <w:rPr>
                <w:rFonts w:ascii="Times New Roman" w:hAnsi="Times New Roman"/>
                <w:color w:val="000000"/>
                <w:position w:val="-1"/>
                <w:sz w:val="24"/>
                <w:szCs w:val="24"/>
              </w:rPr>
            </w:pPr>
          </w:p>
        </w:tc>
      </w:tr>
      <w:tr w:rsidR="001A5AEE" w:rsidTr="00636C48">
        <w:trPr>
          <w:trHeight w:val="20"/>
          <w:jc w:val="center"/>
        </w:trPr>
        <w:tc>
          <w:tcPr>
            <w:tcW w:w="497" w:type="dxa"/>
          </w:tcPr>
          <w:p w:rsidR="001A5AEE" w:rsidRDefault="001A5AEE">
            <w:pPr>
              <w:tabs>
                <w:tab w:val="left" w:pos="5529"/>
              </w:tabs>
              <w:suppressAutoHyphens/>
              <w:spacing w:before="120"/>
              <w:ind w:left="6" w:right="-108" w:hanging="6"/>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6" w:right="-108" w:hanging="6"/>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5) забезпечення розроблення програм підвищення кваліфікації з питань діалогу як підходу до вирішення чутливих питань, розв’язання конфліктів для державних службовців та посадових осіб місцевого самоврядування з подальшим проведенням відповідного навчання</w:t>
            </w:r>
          </w:p>
        </w:tc>
        <w:tc>
          <w:tcPr>
            <w:tcW w:w="2234" w:type="dxa"/>
          </w:tcPr>
          <w:p w:rsidR="001A5AEE" w:rsidRDefault="00CB6695">
            <w:pPr>
              <w:tabs>
                <w:tab w:val="left" w:pos="5529"/>
              </w:tabs>
              <w:suppressAutoHyphens/>
              <w:spacing w:before="120"/>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НАДС</w:t>
            </w:r>
          </w:p>
        </w:tc>
        <w:tc>
          <w:tcPr>
            <w:tcW w:w="1519" w:type="dxa"/>
          </w:tcPr>
          <w:p w:rsidR="001A5AEE" w:rsidRDefault="00CB6695">
            <w:pPr>
              <w:tabs>
                <w:tab w:val="left" w:pos="5529"/>
              </w:tabs>
              <w:suppressAutoHyphens/>
              <w:spacing w:before="120"/>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 xml:space="preserve">2024 років </w:t>
            </w:r>
          </w:p>
        </w:tc>
        <w:tc>
          <w:tcPr>
            <w:tcW w:w="2213" w:type="dxa"/>
          </w:tcPr>
          <w:p w:rsidR="001A5AEE" w:rsidRDefault="00CB6695">
            <w:pPr>
              <w:tabs>
                <w:tab w:val="left" w:pos="5529"/>
              </w:tabs>
              <w:suppressAutoHyphens/>
              <w:spacing w:before="120"/>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Міжнародний фонд “Відродження”, всеукраїнська громадська організація “Асоціація сприяння самоорганізації населення”, Центр досліджень медіації та діалогу Національного університету “Києво-Могилянська академія”, інші інститути громадянського суспільства, товариство з обмеженою відповідальністю “Академія професійного розвитку”, інші міжнародні </w:t>
            </w:r>
            <w:r>
              <w:rPr>
                <w:rFonts w:ascii="Times New Roman" w:hAnsi="Times New Roman"/>
                <w:color w:val="000000"/>
                <w:position w:val="-1"/>
                <w:sz w:val="24"/>
                <w:szCs w:val="24"/>
              </w:rPr>
              <w:lastRenderedPageBreak/>
              <w:t>організації, програми міжнародної технічної допомоги (за згодою)</w:t>
            </w:r>
          </w:p>
        </w:tc>
        <w:tc>
          <w:tcPr>
            <w:tcW w:w="2156" w:type="dxa"/>
          </w:tcPr>
          <w:p w:rsidR="001A5AEE" w:rsidRDefault="00CB6695">
            <w:pPr>
              <w:suppressAutoHyphens/>
              <w:spacing w:before="120"/>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проведено навчання не менш як 1 тис. осіб</w:t>
            </w:r>
          </w:p>
        </w:tc>
        <w:tc>
          <w:tcPr>
            <w:tcW w:w="2548" w:type="dxa"/>
          </w:tcPr>
          <w:p w:rsidR="001A5AEE" w:rsidRDefault="001A5AEE">
            <w:pPr>
              <w:tabs>
                <w:tab w:val="left" w:pos="5529"/>
              </w:tabs>
              <w:suppressAutoHyphens/>
              <w:spacing w:before="120"/>
              <w:ind w:left="6" w:right="-108" w:hanging="6"/>
              <w:outlineLvl w:val="0"/>
              <w:rPr>
                <w:rFonts w:ascii="Times New Roman" w:hAnsi="Times New Roman"/>
                <w:color w:val="000000"/>
                <w:position w:val="-1"/>
                <w:sz w:val="24"/>
                <w:szCs w:val="24"/>
              </w:rPr>
            </w:pPr>
          </w:p>
        </w:tc>
      </w:tr>
      <w:tr w:rsidR="001A5AEE" w:rsidTr="00636C48">
        <w:trPr>
          <w:trHeight w:val="885"/>
          <w:jc w:val="center"/>
        </w:trPr>
        <w:tc>
          <w:tcPr>
            <w:tcW w:w="497"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12.</w:t>
            </w:r>
          </w:p>
        </w:tc>
        <w:tc>
          <w:tcPr>
            <w:tcW w:w="274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Створення комунікаційної платформи для громадських об’єднань ветеранів</w:t>
            </w:r>
          </w:p>
        </w:tc>
        <w:tc>
          <w:tcPr>
            <w:tcW w:w="252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1) вивчення кращих практик подібних ресурсів, проведення консультацій з громадськістю </w:t>
            </w:r>
          </w:p>
        </w:tc>
        <w:tc>
          <w:tcPr>
            <w:tcW w:w="223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Мінветеранів</w:t>
            </w:r>
          </w:p>
        </w:tc>
        <w:tc>
          <w:tcPr>
            <w:tcW w:w="151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лютий</w:t>
            </w:r>
            <w:r>
              <w:rPr>
                <w:rFonts w:ascii="Times New Roman" w:hAnsi="Times New Roman"/>
                <w:color w:val="000000"/>
                <w:position w:val="-1"/>
                <w:sz w:val="24"/>
                <w:szCs w:val="24"/>
                <w:lang w:val="en-US"/>
              </w:rPr>
              <w:t xml:space="preserve"> </w:t>
            </w:r>
            <w:r>
              <w:rPr>
                <w:rFonts w:ascii="Times New Roman" w:hAnsi="Times New Roman"/>
                <w:color w:val="000000"/>
                <w:position w:val="-1"/>
                <w:sz w:val="24"/>
                <w:szCs w:val="24"/>
              </w:rPr>
              <w:t xml:space="preserve">-червень </w:t>
            </w:r>
            <w:r>
              <w:rPr>
                <w:rFonts w:ascii="Times New Roman" w:hAnsi="Times New Roman"/>
                <w:color w:val="000000"/>
                <w:position w:val="-1"/>
                <w:sz w:val="24"/>
                <w:szCs w:val="24"/>
              </w:rPr>
              <w:br/>
              <w:t xml:space="preserve">2023 р. </w:t>
            </w:r>
          </w:p>
        </w:tc>
        <w:tc>
          <w:tcPr>
            <w:tcW w:w="2213"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обрано модель комунікаційної платформи для громадських об’єднань ветеранів </w:t>
            </w:r>
          </w:p>
        </w:tc>
        <w:tc>
          <w:tcPr>
            <w:tcW w:w="2548" w:type="dxa"/>
          </w:tcPr>
          <w:p w:rsidR="001A5AEE" w:rsidRDefault="00CB6695">
            <w:pPr>
              <w:tabs>
                <w:tab w:val="left" w:pos="5529"/>
              </w:tabs>
              <w:suppressAutoHyphens/>
              <w:spacing w:before="120" w:line="228" w:lineRule="auto"/>
              <w:ind w:left="3" w:right="-108" w:hanging="3"/>
              <w:outlineLvl w:val="0"/>
              <w:rPr>
                <w:rFonts w:ascii="Times New Roman" w:hAnsi="Times New Roman"/>
                <w:strike/>
                <w:color w:val="000000"/>
                <w:position w:val="-1"/>
                <w:sz w:val="24"/>
                <w:szCs w:val="24"/>
              </w:rPr>
            </w:pPr>
            <w:r>
              <w:rPr>
                <w:rFonts w:ascii="Times New Roman" w:hAnsi="Times New Roman"/>
                <w:color w:val="000000"/>
                <w:position w:val="-1"/>
                <w:sz w:val="24"/>
                <w:szCs w:val="24"/>
              </w:rPr>
              <w:t xml:space="preserve">налагоджено системну взаємодію з громадськими об’єднаннями ветеранів завдяки функціонуванню єдиного ресурсу для комунікації та інформування про послуги і можливості для громадських  об’єднань ветеранів </w:t>
            </w:r>
          </w:p>
        </w:tc>
      </w:tr>
      <w:tr w:rsidR="001A5AEE" w:rsidTr="00636C48">
        <w:trPr>
          <w:trHeight w:val="885"/>
          <w:jc w:val="center"/>
        </w:trPr>
        <w:tc>
          <w:tcPr>
            <w:tcW w:w="497"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2) розроблення та впровадження комунікаційної платформи для громадських об’єднань ветеранів</w:t>
            </w:r>
          </w:p>
        </w:tc>
        <w:tc>
          <w:tcPr>
            <w:tcW w:w="223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Мінветеранів</w:t>
            </w:r>
          </w:p>
        </w:tc>
        <w:tc>
          <w:tcPr>
            <w:tcW w:w="151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липень </w:t>
            </w:r>
            <w:r>
              <w:rPr>
                <w:rFonts w:ascii="Times New Roman" w:hAnsi="Times New Roman"/>
                <w:color w:val="000000"/>
                <w:position w:val="-1"/>
                <w:sz w:val="24"/>
                <w:szCs w:val="24"/>
              </w:rPr>
              <w:br/>
              <w:t>2023 р.</w:t>
            </w:r>
            <w:r>
              <w:rPr>
                <w:rFonts w:ascii="Times New Roman" w:hAnsi="Times New Roman"/>
                <w:color w:val="000000"/>
                <w:position w:val="-1"/>
                <w:sz w:val="24"/>
                <w:szCs w:val="24"/>
                <w:lang w:val="en-US"/>
              </w:rPr>
              <w:t xml:space="preserve"> </w:t>
            </w:r>
            <w:r>
              <w:rPr>
                <w:rFonts w:ascii="Times New Roman" w:hAnsi="Times New Roman"/>
                <w:color w:val="000000"/>
                <w:position w:val="-1"/>
                <w:sz w:val="24"/>
                <w:szCs w:val="24"/>
              </w:rPr>
              <w:t xml:space="preserve">-червень </w:t>
            </w:r>
            <w:r>
              <w:rPr>
                <w:rFonts w:ascii="Times New Roman" w:hAnsi="Times New Roman"/>
                <w:color w:val="000000"/>
                <w:position w:val="-1"/>
                <w:sz w:val="24"/>
                <w:szCs w:val="24"/>
              </w:rPr>
              <w:br/>
              <w:t xml:space="preserve">2024 р. </w:t>
            </w:r>
          </w:p>
        </w:tc>
        <w:tc>
          <w:tcPr>
            <w:tcW w:w="2213"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впроваджено комунікаційну платформу </w:t>
            </w:r>
          </w:p>
        </w:tc>
        <w:tc>
          <w:tcPr>
            <w:tcW w:w="2548"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r>
      <w:tr w:rsidR="001A5AEE" w:rsidTr="00636C48">
        <w:trPr>
          <w:jc w:val="center"/>
        </w:trPr>
        <w:tc>
          <w:tcPr>
            <w:tcW w:w="497"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3) проведення інформаційної кампанії щодо використання комунікаційної платформи для </w:t>
            </w:r>
            <w:r>
              <w:rPr>
                <w:rFonts w:ascii="Times New Roman" w:hAnsi="Times New Roman"/>
                <w:color w:val="000000"/>
                <w:position w:val="-1"/>
                <w:sz w:val="24"/>
                <w:szCs w:val="24"/>
              </w:rPr>
              <w:lastRenderedPageBreak/>
              <w:t>громадських об’єднань ветеранів</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Мінветеранів</w:t>
            </w:r>
          </w:p>
        </w:tc>
        <w:tc>
          <w:tcPr>
            <w:tcW w:w="1519" w:type="dxa"/>
          </w:tcPr>
          <w:p w:rsidR="001A5AEE" w:rsidRDefault="00CB6695">
            <w:pPr>
              <w:shd w:val="clear" w:color="auto" w:fill="FFFFFF"/>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липень</w:t>
            </w:r>
            <w:r>
              <w:rPr>
                <w:rFonts w:ascii="Times New Roman" w:hAnsi="Times New Roman"/>
                <w:color w:val="000000"/>
                <w:position w:val="-1"/>
                <w:sz w:val="24"/>
                <w:szCs w:val="24"/>
                <w:lang w:val="en-US"/>
              </w:rPr>
              <w:t xml:space="preserve"> </w:t>
            </w:r>
            <w:r>
              <w:rPr>
                <w:rFonts w:ascii="Times New Roman" w:hAnsi="Times New Roman"/>
                <w:color w:val="000000"/>
                <w:position w:val="-1"/>
                <w:sz w:val="24"/>
                <w:szCs w:val="24"/>
              </w:rPr>
              <w:t xml:space="preserve">-вересень </w:t>
            </w:r>
            <w:r>
              <w:rPr>
                <w:rFonts w:ascii="Times New Roman" w:hAnsi="Times New Roman"/>
                <w:color w:val="000000"/>
                <w:position w:val="-1"/>
                <w:sz w:val="24"/>
                <w:szCs w:val="24"/>
              </w:rPr>
              <w:br/>
              <w:t xml:space="preserve">2024 р. </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інститути громадянського суспільства, міжнародні організації, </w:t>
            </w:r>
            <w:r>
              <w:rPr>
                <w:rFonts w:ascii="Times New Roman" w:hAnsi="Times New Roman"/>
                <w:color w:val="000000"/>
                <w:position w:val="-1"/>
                <w:sz w:val="24"/>
                <w:szCs w:val="24"/>
              </w:rPr>
              <w:lastRenderedPageBreak/>
              <w:t>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проведено інформаційну кампанію</w:t>
            </w:r>
          </w:p>
        </w:tc>
        <w:tc>
          <w:tcPr>
            <w:tcW w:w="2548"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jc w:val="center"/>
        </w:trPr>
        <w:tc>
          <w:tcPr>
            <w:tcW w:w="497" w:type="dxa"/>
          </w:tcPr>
          <w:p w:rsidR="001A5AEE" w:rsidRDefault="00CB6695">
            <w:pPr>
              <w:widowControl w:val="0"/>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13. </w:t>
            </w:r>
          </w:p>
        </w:tc>
        <w:tc>
          <w:tcPr>
            <w:tcW w:w="2744" w:type="dxa"/>
          </w:tcPr>
          <w:p w:rsidR="001A5AEE" w:rsidRDefault="00CB6695">
            <w:pPr>
              <w:widowControl w:val="0"/>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Підвищення спроможності органів державної влади, органів місцевого самоврядування, громадян та інститутів громадянського суспільства використовувати інструменти громадської участі</w:t>
            </w:r>
          </w:p>
        </w:tc>
        <w:tc>
          <w:tcPr>
            <w:tcW w:w="252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реалізація (сприяння реалізації) проектів і програм, спрямованих на підвищення спроможності органів державної влади, органів місцевого самоврядування, громадян та інститутів громадянського суспільства використовувати інструменти громадської участі (електронні петиції, публічні консультації,  громадські ради,  громадська експертиза тощо)</w:t>
            </w:r>
          </w:p>
        </w:tc>
        <w:tc>
          <w:tcPr>
            <w:tcW w:w="223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центральні органи виконавчої влади, Секретаріат Кабінету Міністрів України </w:t>
            </w:r>
          </w:p>
        </w:tc>
        <w:tc>
          <w:tcPr>
            <w:tcW w:w="1519" w:type="dxa"/>
          </w:tcPr>
          <w:p w:rsidR="001A5AEE" w:rsidRDefault="00CB6695">
            <w:pPr>
              <w:shd w:val="clear" w:color="auto" w:fill="FFFFFF"/>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лютий </w:t>
            </w:r>
            <w:r>
              <w:rPr>
                <w:rFonts w:ascii="Times New Roman" w:hAnsi="Times New Roman"/>
                <w:color w:val="000000"/>
                <w:position w:val="-1"/>
                <w:sz w:val="24"/>
                <w:szCs w:val="24"/>
                <w:lang w:val="en-US"/>
              </w:rPr>
              <w:t>2023</w:t>
            </w:r>
            <w:r>
              <w:rPr>
                <w:rFonts w:ascii="Times New Roman" w:hAnsi="Times New Roman"/>
                <w:color w:val="000000"/>
                <w:position w:val="-1"/>
                <w:sz w:val="24"/>
                <w:szCs w:val="24"/>
              </w:rPr>
              <w:t> р. -</w:t>
            </w:r>
            <w:r>
              <w:rPr>
                <w:rFonts w:ascii="Times New Roman" w:hAnsi="Times New Roman"/>
                <w:color w:val="000000"/>
                <w:position w:val="-1"/>
                <w:sz w:val="24"/>
                <w:szCs w:val="24"/>
                <w:lang w:val="en-US"/>
              </w:rPr>
              <w:t xml:space="preserve"> </w:t>
            </w:r>
            <w:r>
              <w:rPr>
                <w:rFonts w:ascii="Times New Roman" w:hAnsi="Times New Roman"/>
                <w:color w:val="000000"/>
                <w:position w:val="-1"/>
                <w:sz w:val="24"/>
                <w:szCs w:val="24"/>
              </w:rPr>
              <w:t xml:space="preserve">грудень </w:t>
            </w:r>
            <w:r>
              <w:rPr>
                <w:rFonts w:ascii="Times New Roman" w:hAnsi="Times New Roman"/>
                <w:color w:val="000000"/>
                <w:position w:val="-1"/>
                <w:sz w:val="24"/>
                <w:szCs w:val="24"/>
              </w:rPr>
              <w:br/>
              <w:t xml:space="preserve">2024 р. </w:t>
            </w:r>
          </w:p>
        </w:tc>
        <w:tc>
          <w:tcPr>
            <w:tcW w:w="2213" w:type="dxa"/>
          </w:tcPr>
          <w:p w:rsidR="001A5AEE" w:rsidRPr="00636C48"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громадські організації “Форум розвитку громадянського суспільства”, “Український незалежний центр політичних досліджень”, “Ініціативний центр сприяння активності та розвитку громадського почину “Єднання”, інші інститути громадянського суспільства, </w:t>
            </w:r>
            <w:r>
              <w:rPr>
                <w:rFonts w:ascii="Times New Roman" w:hAnsi="Times New Roman"/>
                <w:color w:val="000000"/>
                <w:position w:val="-1"/>
                <w:sz w:val="24"/>
                <w:szCs w:val="24"/>
              </w:rPr>
              <w:br/>
              <w:t>ТОВ “Академія професійного розвитку”, ОБСЄ, інші міжнародні організації, програми міжнародної технічної допомоги (за згодою)</w:t>
            </w:r>
          </w:p>
          <w:p w:rsidR="001A5AEE" w:rsidRPr="00636C48"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156"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реалізовано відповідні проекти, програми, проведено відповідні заходи  </w:t>
            </w:r>
          </w:p>
        </w:tc>
        <w:tc>
          <w:tcPr>
            <w:tcW w:w="2548" w:type="dxa"/>
          </w:tcPr>
          <w:p w:rsidR="001A5AEE" w:rsidRDefault="00CB6695">
            <w:pPr>
              <w:widowControl w:val="0"/>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представниками </w:t>
            </w:r>
            <w:r>
              <w:rPr>
                <w:rFonts w:ascii="Times New Roman" w:hAnsi="Times New Roman"/>
                <w:color w:val="000000"/>
                <w:position w:val="-1"/>
                <w:sz w:val="24"/>
                <w:szCs w:val="24"/>
              </w:rPr>
              <w:br/>
              <w:t>органів державної влади, органів місцевого самоврядування, інститутів громадянського суспільства, громадянами отримано можливість підвищити спроможність використовувати інструменти громадської участі</w:t>
            </w:r>
          </w:p>
        </w:tc>
      </w:tr>
      <w:tr w:rsidR="001A5AEE" w:rsidTr="00636C48">
        <w:trPr>
          <w:jc w:val="center"/>
        </w:trPr>
        <w:tc>
          <w:tcPr>
            <w:tcW w:w="497" w:type="dxa"/>
          </w:tcPr>
          <w:p w:rsidR="001A5AEE" w:rsidRDefault="00CB6695">
            <w:pPr>
              <w:widowControl w:val="0"/>
              <w:suppressAutoHyphens/>
              <w:spacing w:before="120" w:line="228" w:lineRule="auto"/>
              <w:ind w:right="-57"/>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14. </w:t>
            </w:r>
          </w:p>
        </w:tc>
        <w:tc>
          <w:tcPr>
            <w:tcW w:w="2744" w:type="dxa"/>
          </w:tcPr>
          <w:p w:rsidR="001A5AEE" w:rsidRDefault="00CB6695">
            <w:pPr>
              <w:widowControl w:val="0"/>
              <w:suppressAutoHyphens/>
              <w:spacing w:before="120" w:line="228" w:lineRule="auto"/>
              <w:ind w:leftChars="-1" w:left="-1"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Вивчення та поширення кращих вітчизняних та зарубіжних практик громадської участі у формуванні та реалізації державної політики, вирішенні питань місцевого значення</w:t>
            </w:r>
          </w:p>
        </w:tc>
        <w:tc>
          <w:tcPr>
            <w:tcW w:w="2529" w:type="dxa"/>
          </w:tcPr>
          <w:p w:rsidR="001A5AEE" w:rsidRDefault="00CB6695">
            <w:pPr>
              <w:tabs>
                <w:tab w:val="left" w:pos="5529"/>
              </w:tabs>
              <w:suppressAutoHyphens/>
              <w:spacing w:before="120" w:line="228" w:lineRule="auto"/>
              <w:ind w:leftChars="-1" w:left="-1"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вивчення українського та зарубіжного досвіду використання інструментів  громадської участі у формуванні та реалізації державної політики на національному та регіональному рівні, вирішенні питань місцевого значення</w:t>
            </w:r>
          </w:p>
        </w:tc>
        <w:tc>
          <w:tcPr>
            <w:tcW w:w="2234" w:type="dxa"/>
          </w:tcPr>
          <w:p w:rsidR="001A5AEE" w:rsidRDefault="00CB6695">
            <w:pPr>
              <w:tabs>
                <w:tab w:val="left" w:pos="5529"/>
              </w:tabs>
              <w:suppressAutoHyphens/>
              <w:spacing w:before="120" w:line="228" w:lineRule="auto"/>
              <w:ind w:leftChars="-22" w:left="-57" w:right="-57"/>
              <w:outlineLvl w:val="0"/>
              <w:rPr>
                <w:rFonts w:ascii="Times New Roman" w:hAnsi="Times New Roman"/>
                <w:color w:val="000000"/>
                <w:position w:val="-1"/>
                <w:sz w:val="24"/>
                <w:szCs w:val="24"/>
              </w:rPr>
            </w:pPr>
            <w:r>
              <w:rPr>
                <w:rFonts w:ascii="Times New Roman" w:hAnsi="Times New Roman"/>
                <w:color w:val="000000"/>
                <w:position w:val="-1"/>
                <w:sz w:val="24"/>
                <w:szCs w:val="24"/>
              </w:rPr>
              <w:t>центральні органи виконавчої влади, Секретаріат Кабінету Міністрів України, Мін’юст, Мінмолодьспорт, Мінінфраструктури, МЗС, НАДС</w:t>
            </w:r>
          </w:p>
        </w:tc>
        <w:tc>
          <w:tcPr>
            <w:tcW w:w="1519" w:type="dxa"/>
          </w:tcPr>
          <w:p w:rsidR="001A5AEE" w:rsidRDefault="00CB6695">
            <w:pPr>
              <w:shd w:val="clear" w:color="auto" w:fill="FFFFFF"/>
              <w:tabs>
                <w:tab w:val="left" w:pos="5529"/>
              </w:tabs>
              <w:suppressAutoHyphens/>
              <w:spacing w:before="120" w:line="228" w:lineRule="auto"/>
              <w:ind w:leftChars="-1" w:left="-1"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лютий</w:t>
            </w:r>
            <w:r>
              <w:rPr>
                <w:rFonts w:ascii="Times New Roman" w:hAnsi="Times New Roman"/>
                <w:color w:val="000000"/>
                <w:position w:val="-1"/>
                <w:sz w:val="24"/>
                <w:szCs w:val="24"/>
              </w:rPr>
              <w:br/>
              <w:t>2023 р.</w:t>
            </w:r>
            <w:r>
              <w:rPr>
                <w:rFonts w:ascii="Times New Roman" w:hAnsi="Times New Roman"/>
                <w:color w:val="000000"/>
                <w:position w:val="-1"/>
                <w:sz w:val="24"/>
                <w:szCs w:val="24"/>
                <w:lang w:val="en-US"/>
              </w:rPr>
              <w:t xml:space="preserve"> </w:t>
            </w:r>
            <w:r>
              <w:rPr>
                <w:rFonts w:ascii="Times New Roman" w:hAnsi="Times New Roman"/>
                <w:color w:val="000000"/>
                <w:position w:val="-1"/>
                <w:sz w:val="24"/>
                <w:szCs w:val="24"/>
              </w:rPr>
              <w:t xml:space="preserve">-грудень </w:t>
            </w:r>
            <w:r>
              <w:rPr>
                <w:rFonts w:ascii="Times New Roman" w:hAnsi="Times New Roman"/>
                <w:color w:val="000000"/>
                <w:position w:val="-1"/>
                <w:sz w:val="24"/>
                <w:szCs w:val="24"/>
              </w:rPr>
              <w:br/>
              <w:t xml:space="preserve">2024 р. </w:t>
            </w:r>
          </w:p>
        </w:tc>
        <w:tc>
          <w:tcPr>
            <w:tcW w:w="2213" w:type="dxa"/>
          </w:tcPr>
          <w:p w:rsidR="001A5AEE" w:rsidRDefault="00CB6695">
            <w:pPr>
              <w:tabs>
                <w:tab w:val="left" w:pos="5529"/>
              </w:tabs>
              <w:suppressAutoHyphens/>
              <w:spacing w:before="120" w:line="228" w:lineRule="auto"/>
              <w:ind w:leftChars="-1" w:left="-1"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всеукраїнська громадська організація  “Асоціація сприяння самоорганізації населення”, інші інститути громадянського суспільства, ОБСЄ, інші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line="228" w:lineRule="auto"/>
              <w:ind w:leftChars="-1" w:left="-1"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підготовлено та опубліковано відповідні аналітичні та інші матеріали </w:t>
            </w:r>
          </w:p>
        </w:tc>
        <w:tc>
          <w:tcPr>
            <w:tcW w:w="2548" w:type="dxa"/>
          </w:tcPr>
          <w:p w:rsidR="001A5AEE" w:rsidRDefault="00CB6695">
            <w:pPr>
              <w:widowControl w:val="0"/>
              <w:suppressAutoHyphens/>
              <w:spacing w:before="120" w:line="228" w:lineRule="auto"/>
              <w:ind w:leftChars="-1" w:left="-1"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представниками органів державної влади, органів місцевого самоврядування, інститутів громадянського суспільства, громадянами отримано доступ до інформації про кращі практики громадської участі </w:t>
            </w:r>
          </w:p>
        </w:tc>
      </w:tr>
      <w:tr w:rsidR="001A5AEE">
        <w:trPr>
          <w:jc w:val="center"/>
        </w:trPr>
        <w:tc>
          <w:tcPr>
            <w:tcW w:w="16440" w:type="dxa"/>
            <w:gridSpan w:val="8"/>
          </w:tcPr>
          <w:p w:rsidR="001A5AEE" w:rsidRDefault="00CB6695">
            <w:pPr>
              <w:shd w:val="clear" w:color="auto" w:fill="FFFFFF"/>
              <w:tabs>
                <w:tab w:val="left" w:pos="5529"/>
              </w:tabs>
              <w:suppressAutoHyphens/>
              <w:spacing w:before="120" w:line="228" w:lineRule="auto"/>
              <w:ind w:leftChars="-1" w:left="-1" w:hangingChars="1" w:hanging="2"/>
              <w:jc w:val="center"/>
              <w:outlineLvl w:val="0"/>
              <w:rPr>
                <w:rFonts w:ascii="Times New Roman" w:hAnsi="Times New Roman"/>
                <w:color w:val="000000"/>
                <w:position w:val="-1"/>
                <w:sz w:val="24"/>
                <w:szCs w:val="24"/>
              </w:rPr>
            </w:pPr>
            <w:r>
              <w:rPr>
                <w:rFonts w:ascii="Times New Roman" w:hAnsi="Times New Roman"/>
                <w:color w:val="000000"/>
                <w:position w:val="-1"/>
                <w:sz w:val="24"/>
                <w:szCs w:val="24"/>
              </w:rPr>
              <w:t>Створення сприятливих умов для формування та інституційного розвитку інститутів громадянського суспільства</w:t>
            </w:r>
          </w:p>
        </w:tc>
      </w:tr>
      <w:tr w:rsidR="001A5AEE" w:rsidTr="00636C48">
        <w:trPr>
          <w:jc w:val="center"/>
        </w:trPr>
        <w:tc>
          <w:tcPr>
            <w:tcW w:w="497" w:type="dxa"/>
          </w:tcPr>
          <w:p w:rsidR="001A5AEE" w:rsidRDefault="00CB6695">
            <w:pPr>
              <w:widowControl w:val="0"/>
              <w:suppressAutoHyphens/>
              <w:spacing w:before="120" w:line="228" w:lineRule="auto"/>
              <w:ind w:right="-57"/>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15. </w:t>
            </w:r>
          </w:p>
        </w:tc>
        <w:tc>
          <w:tcPr>
            <w:tcW w:w="2744" w:type="dxa"/>
          </w:tcPr>
          <w:p w:rsidR="001A5AEE" w:rsidRDefault="00CB6695">
            <w:pPr>
              <w:tabs>
                <w:tab w:val="left" w:pos="5529"/>
              </w:tabs>
              <w:suppressAutoHyphens/>
              <w:spacing w:before="120" w:line="228" w:lineRule="auto"/>
              <w:ind w:leftChars="-1" w:left="-1"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Забезпечення функціонування цілісної системи громадянської освіти та моніторингу її ефективності</w:t>
            </w:r>
          </w:p>
          <w:p w:rsidR="001A5AEE" w:rsidRDefault="001A5AEE">
            <w:pPr>
              <w:widowControl w:val="0"/>
              <w:suppressAutoHyphens/>
              <w:spacing w:before="120" w:line="228" w:lineRule="auto"/>
              <w:ind w:leftChars="-1" w:left="-1" w:hangingChars="1" w:hanging="2"/>
              <w:outlineLvl w:val="0"/>
              <w:rPr>
                <w:rFonts w:ascii="Times New Roman" w:hAnsi="Times New Roman"/>
                <w:strike/>
                <w:color w:val="000000"/>
                <w:position w:val="-1"/>
                <w:sz w:val="24"/>
                <w:szCs w:val="24"/>
              </w:rPr>
            </w:pPr>
          </w:p>
        </w:tc>
        <w:tc>
          <w:tcPr>
            <w:tcW w:w="2529" w:type="dxa"/>
          </w:tcPr>
          <w:p w:rsidR="001A5AEE" w:rsidRDefault="00CB6695">
            <w:pPr>
              <w:tabs>
                <w:tab w:val="left" w:pos="5529"/>
              </w:tabs>
              <w:suppressAutoHyphens/>
              <w:spacing w:before="120" w:line="228" w:lineRule="auto"/>
              <w:ind w:leftChars="-1" w:left="-1" w:hangingChars="1" w:hanging="2"/>
              <w:outlineLvl w:val="0"/>
              <w:rPr>
                <w:rFonts w:ascii="Times New Roman" w:hAnsi="Times New Roman"/>
                <w:strike/>
                <w:color w:val="000000"/>
                <w:position w:val="-1"/>
                <w:sz w:val="24"/>
                <w:szCs w:val="24"/>
              </w:rPr>
            </w:pPr>
            <w:r>
              <w:rPr>
                <w:rFonts w:ascii="Times New Roman" w:hAnsi="Times New Roman"/>
                <w:color w:val="000000"/>
                <w:position w:val="-1"/>
                <w:sz w:val="24"/>
                <w:szCs w:val="24"/>
              </w:rPr>
              <w:t>розроблення та затвердження програми та навчально-методичних матеріалів курсу громадянської освіти для закладів професійної (професійно- технічної) освіти</w:t>
            </w:r>
          </w:p>
        </w:tc>
        <w:tc>
          <w:tcPr>
            <w:tcW w:w="2234" w:type="dxa"/>
          </w:tcPr>
          <w:p w:rsidR="001A5AEE" w:rsidRDefault="00CB6695">
            <w:pPr>
              <w:tabs>
                <w:tab w:val="left" w:pos="5529"/>
              </w:tabs>
              <w:suppressAutoHyphens/>
              <w:spacing w:before="120" w:line="228" w:lineRule="auto"/>
              <w:ind w:leftChars="-1" w:left="-1" w:hangingChars="1" w:hanging="2"/>
              <w:outlineLvl w:val="0"/>
              <w:rPr>
                <w:rFonts w:ascii="Times New Roman" w:hAnsi="Times New Roman"/>
                <w:strike/>
                <w:color w:val="000000"/>
                <w:position w:val="-1"/>
                <w:sz w:val="24"/>
                <w:szCs w:val="24"/>
              </w:rPr>
            </w:pPr>
            <w:r>
              <w:rPr>
                <w:rFonts w:ascii="Times New Roman" w:hAnsi="Times New Roman"/>
                <w:color w:val="000000"/>
                <w:position w:val="-1"/>
                <w:sz w:val="24"/>
                <w:szCs w:val="24"/>
              </w:rPr>
              <w:t>МОН</w:t>
            </w:r>
          </w:p>
        </w:tc>
        <w:tc>
          <w:tcPr>
            <w:tcW w:w="1519" w:type="dxa"/>
          </w:tcPr>
          <w:p w:rsidR="001A5AEE" w:rsidRDefault="00CB6695">
            <w:pPr>
              <w:shd w:val="clear" w:color="auto" w:fill="FFFFFF"/>
              <w:tabs>
                <w:tab w:val="left" w:pos="5529"/>
              </w:tabs>
              <w:suppressAutoHyphens/>
              <w:spacing w:before="120" w:line="228" w:lineRule="auto"/>
              <w:ind w:leftChars="-1" w:left="-1" w:hangingChars="1" w:hanging="2"/>
              <w:outlineLvl w:val="0"/>
              <w:rPr>
                <w:rFonts w:ascii="Times New Roman" w:hAnsi="Times New Roman"/>
                <w:strike/>
                <w:color w:val="000000"/>
                <w:position w:val="-1"/>
                <w:sz w:val="24"/>
                <w:szCs w:val="24"/>
              </w:rPr>
            </w:pPr>
            <w:r>
              <w:rPr>
                <w:rFonts w:ascii="Times New Roman" w:hAnsi="Times New Roman"/>
                <w:color w:val="000000"/>
                <w:position w:val="-1"/>
                <w:sz w:val="24"/>
                <w:szCs w:val="24"/>
              </w:rPr>
              <w:t>березень 2023 р.</w:t>
            </w:r>
            <w:r>
              <w:rPr>
                <w:rFonts w:ascii="Times New Roman" w:hAnsi="Times New Roman"/>
                <w:color w:val="000000"/>
                <w:position w:val="-1"/>
                <w:sz w:val="24"/>
                <w:szCs w:val="24"/>
                <w:lang w:val="en-US"/>
              </w:rPr>
              <w:t xml:space="preserve"> </w:t>
            </w:r>
            <w:r>
              <w:rPr>
                <w:rFonts w:ascii="Times New Roman" w:hAnsi="Times New Roman"/>
                <w:color w:val="000000"/>
                <w:position w:val="-1"/>
                <w:sz w:val="24"/>
                <w:szCs w:val="24"/>
              </w:rPr>
              <w:t xml:space="preserve">-грудень </w:t>
            </w:r>
            <w:r>
              <w:rPr>
                <w:rFonts w:ascii="Times New Roman" w:hAnsi="Times New Roman"/>
                <w:color w:val="000000"/>
                <w:position w:val="-1"/>
                <w:sz w:val="24"/>
                <w:szCs w:val="24"/>
              </w:rPr>
              <w:br/>
              <w:t>2024 р.</w:t>
            </w:r>
          </w:p>
        </w:tc>
        <w:tc>
          <w:tcPr>
            <w:tcW w:w="2213" w:type="dxa"/>
          </w:tcPr>
          <w:p w:rsidR="001A5AEE" w:rsidRDefault="00CB6695">
            <w:pPr>
              <w:tabs>
                <w:tab w:val="left" w:pos="5529"/>
              </w:tabs>
              <w:suppressAutoHyphens/>
              <w:spacing w:before="120" w:line="228" w:lineRule="auto"/>
              <w:ind w:leftChars="-1" w:left="-1" w:hangingChars="1" w:hanging="2"/>
              <w:outlineLvl w:val="0"/>
              <w:rPr>
                <w:rFonts w:ascii="Times New Roman" w:hAnsi="Times New Roman"/>
                <w:strike/>
                <w:color w:val="000000"/>
                <w:position w:val="-1"/>
                <w:sz w:val="24"/>
                <w:szCs w:val="24"/>
              </w:rPr>
            </w:pPr>
            <w:r>
              <w:rPr>
                <w:rFonts w:ascii="Times New Roman" w:hAnsi="Times New Roman"/>
                <w:color w:val="000000"/>
                <w:position w:val="-1"/>
                <w:sz w:val="24"/>
                <w:szCs w:val="24"/>
              </w:rPr>
              <w:t xml:space="preserve">громадська організація “Одеський інститут соціальних технологій”, інші інститути громадянського суспільства, міжнародні організації, програми міжнародної </w:t>
            </w:r>
            <w:r>
              <w:rPr>
                <w:rFonts w:ascii="Times New Roman" w:hAnsi="Times New Roman"/>
                <w:color w:val="000000"/>
                <w:position w:val="-1"/>
                <w:sz w:val="24"/>
                <w:szCs w:val="24"/>
              </w:rPr>
              <w:lastRenderedPageBreak/>
              <w:t>технічної допомоги (за згодою)</w:t>
            </w:r>
          </w:p>
        </w:tc>
        <w:tc>
          <w:tcPr>
            <w:tcW w:w="2156" w:type="dxa"/>
          </w:tcPr>
          <w:p w:rsidR="001A5AEE" w:rsidRDefault="00CB6695">
            <w:pPr>
              <w:tabs>
                <w:tab w:val="left" w:pos="5529"/>
              </w:tabs>
              <w:suppressAutoHyphens/>
              <w:spacing w:before="120" w:line="228" w:lineRule="auto"/>
              <w:ind w:leftChars="-1" w:left="-1" w:hangingChars="1" w:hanging="2"/>
              <w:outlineLvl w:val="0"/>
              <w:rPr>
                <w:rFonts w:ascii="Times New Roman" w:hAnsi="Times New Roman"/>
                <w:strike/>
                <w:color w:val="000000"/>
                <w:position w:val="-1"/>
                <w:sz w:val="24"/>
                <w:szCs w:val="24"/>
              </w:rPr>
            </w:pPr>
            <w:r>
              <w:rPr>
                <w:rFonts w:ascii="Times New Roman" w:hAnsi="Times New Roman"/>
                <w:color w:val="000000"/>
                <w:position w:val="-1"/>
                <w:sz w:val="24"/>
                <w:szCs w:val="24"/>
              </w:rPr>
              <w:lastRenderedPageBreak/>
              <w:t xml:space="preserve">затверджено програму курсу та відповідні навчально-методичні матеріали </w:t>
            </w:r>
          </w:p>
        </w:tc>
        <w:tc>
          <w:tcPr>
            <w:tcW w:w="2548" w:type="dxa"/>
          </w:tcPr>
          <w:p w:rsidR="001A5AEE" w:rsidRDefault="00CB6695">
            <w:pPr>
              <w:widowControl w:val="0"/>
              <w:suppressAutoHyphens/>
              <w:spacing w:before="120" w:line="228" w:lineRule="auto"/>
              <w:ind w:leftChars="-1" w:left="-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створено умови для здобуття громадянами, зокрема учнями закладів професійної (професійно-технічної) освіти, громадянської освіти, що сприятиме розумінню ролі громадянського суспільства, можливостей </w:t>
            </w:r>
            <w:r>
              <w:rPr>
                <w:rFonts w:ascii="Times New Roman" w:hAnsi="Times New Roman"/>
                <w:color w:val="000000"/>
                <w:position w:val="-1"/>
                <w:sz w:val="24"/>
                <w:szCs w:val="24"/>
              </w:rPr>
              <w:lastRenderedPageBreak/>
              <w:t xml:space="preserve">створення інститутів громадянського суспільства та залучення до їх діяльності, механізмів громадської участі </w:t>
            </w:r>
          </w:p>
        </w:tc>
      </w:tr>
      <w:tr w:rsidR="001A5AEE" w:rsidTr="00636C48">
        <w:trPr>
          <w:jc w:val="center"/>
        </w:trPr>
        <w:tc>
          <w:tcPr>
            <w:tcW w:w="497" w:type="dxa"/>
          </w:tcPr>
          <w:p w:rsidR="001A5AEE" w:rsidRDefault="00CB6695">
            <w:pPr>
              <w:widowControl w:val="0"/>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16.</w:t>
            </w:r>
          </w:p>
        </w:tc>
        <w:tc>
          <w:tcPr>
            <w:tcW w:w="274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Спрощення і скорочення строків реєстрації, створення і припинення інститутів громадянського суспільства, розширення переліку суб’єктів реєстрації</w:t>
            </w:r>
          </w:p>
        </w:tc>
        <w:tc>
          <w:tcPr>
            <w:tcW w:w="252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1) розроблення проектів нормативно-правових актів, спрямованих на реалізацію Закону України “Про внесення змін до деяких законів України щодо унормування діяльності та державної реєстрації громадських організацій”, зокрема модельного статуту громадської організації </w:t>
            </w:r>
          </w:p>
        </w:tc>
        <w:tc>
          <w:tcPr>
            <w:tcW w:w="223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Мін’юст</w:t>
            </w:r>
          </w:p>
        </w:tc>
        <w:tc>
          <w:tcPr>
            <w:tcW w:w="151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трьох місяців з дня опублікува-</w:t>
            </w:r>
            <w:r>
              <w:rPr>
                <w:rFonts w:ascii="Times New Roman" w:hAnsi="Times New Roman"/>
                <w:color w:val="000000"/>
                <w:position w:val="-1"/>
                <w:sz w:val="24"/>
                <w:szCs w:val="24"/>
              </w:rPr>
              <w:br/>
              <w:t xml:space="preserve">ння Закону </w:t>
            </w:r>
          </w:p>
        </w:tc>
        <w:tc>
          <w:tcPr>
            <w:tcW w:w="2213"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громадські організації “Український незалежний центр політичних досліджень”, “Центр демократії та верховенства права”, “Ініціативний центр сприяння активності та розвитку громадського почину “Єднання”, Спільний представницький орган репрезентативних всеукраїнських об’єднань профспілок на національному рівні, інші інститути громадянського суспільства, </w:t>
            </w:r>
            <w:r>
              <w:rPr>
                <w:rFonts w:ascii="Times New Roman" w:hAnsi="Times New Roman"/>
                <w:color w:val="000000"/>
                <w:position w:val="-1"/>
                <w:sz w:val="24"/>
                <w:szCs w:val="24"/>
              </w:rPr>
              <w:lastRenderedPageBreak/>
              <w:t>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розроблено проекти актів </w:t>
            </w:r>
          </w:p>
        </w:tc>
        <w:tc>
          <w:tcPr>
            <w:tcW w:w="2548" w:type="dxa"/>
          </w:tcPr>
          <w:p w:rsidR="001A5AEE" w:rsidRDefault="00CB6695">
            <w:pPr>
              <w:widowControl w:val="0"/>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на законодавчому рівні спрощено умови для створення та припинення діяльності громадських організацій, у відповідних процедурах зменшено адміністративне навантаження на громадян</w:t>
            </w:r>
          </w:p>
        </w:tc>
      </w:tr>
      <w:tr w:rsidR="001A5AEE" w:rsidTr="00636C48">
        <w:trPr>
          <w:jc w:val="center"/>
        </w:trPr>
        <w:tc>
          <w:tcPr>
            <w:tcW w:w="497" w:type="dxa"/>
          </w:tcPr>
          <w:p w:rsidR="001A5AEE" w:rsidRDefault="001A5AEE">
            <w:pPr>
              <w:widowControl w:val="0"/>
              <w:suppressAutoHyphens/>
              <w:spacing w:before="120" w:line="228" w:lineRule="auto"/>
              <w:ind w:left="3" w:right="-108" w:hanging="3"/>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2) проведення консультацій з громадськістю щодо зазначених проектів актів</w:t>
            </w:r>
          </w:p>
        </w:tc>
        <w:tc>
          <w:tcPr>
            <w:tcW w:w="223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Мін’юст</w:t>
            </w:r>
          </w:p>
        </w:tc>
        <w:tc>
          <w:tcPr>
            <w:tcW w:w="151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трьох місяців з дня опублікува-</w:t>
            </w:r>
            <w:r>
              <w:rPr>
                <w:rFonts w:ascii="Times New Roman" w:hAnsi="Times New Roman"/>
                <w:color w:val="000000"/>
                <w:position w:val="-1"/>
                <w:sz w:val="24"/>
                <w:szCs w:val="24"/>
              </w:rPr>
              <w:br/>
              <w:t xml:space="preserve">ння Закону </w:t>
            </w:r>
          </w:p>
        </w:tc>
        <w:tc>
          <w:tcPr>
            <w:tcW w:w="2213"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громадські організації “Український незалежний центр політичних досліджень”, “Центр демократії та верховенства права”, “Ініціативний центр сприяння активності та розвитку громадського почину “Єднання”, Спільний представницький орган репрезентативних всеукраїнських об’єднань профспілок на національному рівні, інші інститути громадянського суспільства, </w:t>
            </w:r>
            <w:r>
              <w:rPr>
                <w:rFonts w:ascii="Times New Roman" w:hAnsi="Times New Roman"/>
                <w:color w:val="000000"/>
                <w:position w:val="-1"/>
                <w:sz w:val="24"/>
                <w:szCs w:val="24"/>
              </w:rPr>
              <w:lastRenderedPageBreak/>
              <w:t>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проведено консультації з громадськістю за участю заінтересованих сторін, оприлюднено звіт про результати консультацій з громадськістю</w:t>
            </w:r>
          </w:p>
        </w:tc>
        <w:tc>
          <w:tcPr>
            <w:tcW w:w="2548" w:type="dxa"/>
          </w:tcPr>
          <w:p w:rsidR="001A5AEE" w:rsidRDefault="001A5AEE">
            <w:pPr>
              <w:widowControl w:val="0"/>
              <w:suppressAutoHyphens/>
              <w:spacing w:before="120" w:line="228" w:lineRule="auto"/>
              <w:ind w:left="3" w:right="-108" w:hanging="3"/>
              <w:outlineLvl w:val="0"/>
              <w:rPr>
                <w:rFonts w:ascii="Times New Roman" w:hAnsi="Times New Roman"/>
                <w:color w:val="000000"/>
                <w:position w:val="-1"/>
                <w:sz w:val="24"/>
                <w:szCs w:val="24"/>
              </w:rPr>
            </w:pPr>
          </w:p>
        </w:tc>
      </w:tr>
      <w:tr w:rsidR="001A5AEE" w:rsidTr="00636C48">
        <w:trPr>
          <w:jc w:val="center"/>
        </w:trPr>
        <w:tc>
          <w:tcPr>
            <w:tcW w:w="497" w:type="dxa"/>
          </w:tcPr>
          <w:p w:rsidR="001A5AEE" w:rsidRDefault="001A5AEE">
            <w:pPr>
              <w:widowControl w:val="0"/>
              <w:suppressAutoHyphens/>
              <w:spacing w:before="120" w:line="228" w:lineRule="auto"/>
              <w:ind w:left="3" w:right="-108" w:hanging="3"/>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3) внесення зазначених проектів актів на розгляд Кабінету Міністрів України </w:t>
            </w:r>
          </w:p>
        </w:tc>
        <w:tc>
          <w:tcPr>
            <w:tcW w:w="223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Мін’юст</w:t>
            </w:r>
          </w:p>
        </w:tc>
        <w:tc>
          <w:tcPr>
            <w:tcW w:w="151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трьох місяців з дня опублікува-</w:t>
            </w:r>
            <w:r>
              <w:rPr>
                <w:rFonts w:ascii="Times New Roman" w:hAnsi="Times New Roman"/>
                <w:color w:val="000000"/>
                <w:position w:val="-1"/>
                <w:sz w:val="24"/>
                <w:szCs w:val="24"/>
              </w:rPr>
              <w:br/>
              <w:t>ння Закону</w:t>
            </w:r>
          </w:p>
        </w:tc>
        <w:tc>
          <w:tcPr>
            <w:tcW w:w="2213" w:type="dxa"/>
          </w:tcPr>
          <w:p w:rsidR="001A5AEE" w:rsidRDefault="001A5AEE">
            <w:pPr>
              <w:tabs>
                <w:tab w:val="left" w:pos="5529"/>
              </w:tabs>
              <w:suppressAutoHyphens/>
              <w:spacing w:before="120" w:line="228" w:lineRule="auto"/>
              <w:ind w:left="3" w:right="-108" w:hanging="3"/>
              <w:jc w:val="center"/>
              <w:outlineLvl w:val="0"/>
              <w:rPr>
                <w:rFonts w:ascii="Times New Roman" w:hAnsi="Times New Roman"/>
                <w:color w:val="000000"/>
                <w:position w:val="-1"/>
                <w:sz w:val="24"/>
                <w:szCs w:val="24"/>
              </w:rPr>
            </w:pPr>
          </w:p>
        </w:tc>
        <w:tc>
          <w:tcPr>
            <w:tcW w:w="2156"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Кабінетом Міністрів України прийнято відповідні нормативно-правові акти</w:t>
            </w:r>
          </w:p>
        </w:tc>
        <w:tc>
          <w:tcPr>
            <w:tcW w:w="2548" w:type="dxa"/>
          </w:tcPr>
          <w:p w:rsidR="001A5AEE" w:rsidRDefault="001A5AEE">
            <w:pPr>
              <w:widowControl w:val="0"/>
              <w:suppressAutoHyphens/>
              <w:spacing w:before="120" w:line="228" w:lineRule="auto"/>
              <w:ind w:left="3" w:right="-108" w:hanging="3"/>
              <w:outlineLvl w:val="0"/>
              <w:rPr>
                <w:rFonts w:ascii="Times New Roman" w:hAnsi="Times New Roman"/>
                <w:color w:val="000000"/>
                <w:position w:val="-1"/>
                <w:sz w:val="24"/>
                <w:szCs w:val="24"/>
              </w:rPr>
            </w:pPr>
          </w:p>
        </w:tc>
      </w:tr>
      <w:tr w:rsidR="001A5AEE" w:rsidTr="00636C48">
        <w:trPr>
          <w:jc w:val="center"/>
        </w:trPr>
        <w:tc>
          <w:tcPr>
            <w:tcW w:w="497"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4) підготовка пропозицій стосовно шляхів спрощення припинення інститутів громадянського суспільства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Мін’юст, Мінцифри, Мінфін, Мінінфраструктури, ДПС, Укрдержархів </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лютий</w:t>
            </w:r>
            <w:r>
              <w:rPr>
                <w:rFonts w:ascii="Times New Roman" w:hAnsi="Times New Roman"/>
                <w:color w:val="000000"/>
                <w:position w:val="-1"/>
                <w:sz w:val="24"/>
                <w:szCs w:val="24"/>
                <w:lang w:val="en-US"/>
              </w:rPr>
              <w:t xml:space="preserve"> </w:t>
            </w:r>
            <w:r>
              <w:rPr>
                <w:rFonts w:ascii="Times New Roman" w:hAnsi="Times New Roman"/>
                <w:color w:val="000000"/>
                <w:position w:val="-1"/>
                <w:sz w:val="24"/>
                <w:szCs w:val="24"/>
              </w:rPr>
              <w:t xml:space="preserve">-серпень </w:t>
            </w:r>
            <w:r>
              <w:rPr>
                <w:rFonts w:ascii="Times New Roman" w:hAnsi="Times New Roman"/>
                <w:color w:val="000000"/>
                <w:position w:val="-1"/>
                <w:sz w:val="24"/>
                <w:szCs w:val="24"/>
              </w:rPr>
              <w:br/>
              <w:t>2023 р.</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громадські організації “Український незалежний центр політичних досліджень”, “Центр демократії та верховенства права”, “Ініціативний центр сприяння активності та розвитку громадського почину “Єднання”, Спільний представницький орган репрезентативних </w:t>
            </w:r>
            <w:r>
              <w:rPr>
                <w:rFonts w:ascii="Times New Roman" w:hAnsi="Times New Roman"/>
                <w:color w:val="000000"/>
                <w:position w:val="-1"/>
                <w:sz w:val="24"/>
                <w:szCs w:val="24"/>
              </w:rPr>
              <w:lastRenderedPageBreak/>
              <w:t>всеукраїнських об’єднань профспілок на національному рівні,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подано Кабінету Міністрів України відповідні пропозиції </w:t>
            </w:r>
          </w:p>
        </w:tc>
        <w:tc>
          <w:tcPr>
            <w:tcW w:w="2548"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jc w:val="center"/>
        </w:trPr>
        <w:tc>
          <w:tcPr>
            <w:tcW w:w="497" w:type="dxa"/>
          </w:tcPr>
          <w:p w:rsidR="001A5AEE" w:rsidRDefault="00CB6695">
            <w:pPr>
              <w:widowControl w:val="0"/>
              <w:suppressAutoHyphens/>
              <w:spacing w:before="120"/>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17.</w:t>
            </w:r>
          </w:p>
        </w:tc>
        <w:tc>
          <w:tcPr>
            <w:tcW w:w="2744" w:type="dxa"/>
          </w:tcPr>
          <w:p w:rsidR="001A5AEE" w:rsidRDefault="00CB6695">
            <w:pPr>
              <w:tabs>
                <w:tab w:val="left" w:pos="5529"/>
              </w:tabs>
              <w:suppressAutoHyphens/>
              <w:spacing w:before="120"/>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Удосконалення інструментів подання документів в електронній формі для здійснення реєстраційних дій щодо громадських об’єднань</w:t>
            </w:r>
          </w:p>
        </w:tc>
        <w:tc>
          <w:tcPr>
            <w:tcW w:w="2529" w:type="dxa"/>
          </w:tcPr>
          <w:p w:rsidR="001A5AEE" w:rsidRDefault="00CB6695">
            <w:pPr>
              <w:tabs>
                <w:tab w:val="left" w:pos="5529"/>
              </w:tabs>
              <w:suppressAutoHyphens/>
              <w:spacing w:before="120"/>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1) розроблення та затвердження технічних завдань на доопрацювання Єдиного державного реєстру юридичних осіб, фізичних осіб -підприємців та громадських формувань та Єдиного державного </w:t>
            </w:r>
            <w:r>
              <w:rPr>
                <w:rFonts w:ascii="Times New Roman" w:hAnsi="Times New Roman"/>
                <w:color w:val="000000"/>
                <w:position w:val="-1"/>
                <w:sz w:val="24"/>
                <w:szCs w:val="24"/>
              </w:rPr>
              <w:br/>
              <w:t xml:space="preserve">вебпорталу електронних послуг </w:t>
            </w:r>
            <w:r>
              <w:rPr>
                <w:rFonts w:ascii="Times New Roman" w:hAnsi="Times New Roman"/>
                <w:color w:val="000000"/>
                <w:position w:val="-1"/>
                <w:sz w:val="24"/>
                <w:szCs w:val="24"/>
              </w:rPr>
              <w:br/>
              <w:t xml:space="preserve">(в частині можливості подання і прийняття документів в електронній формі для </w:t>
            </w:r>
            <w:r>
              <w:rPr>
                <w:rFonts w:ascii="Times New Roman" w:hAnsi="Times New Roman"/>
                <w:color w:val="000000"/>
                <w:position w:val="-1"/>
                <w:sz w:val="24"/>
                <w:szCs w:val="24"/>
              </w:rPr>
              <w:lastRenderedPageBreak/>
              <w:t>проведення реєстраційних дій щодо громадських об’єднань)</w:t>
            </w:r>
          </w:p>
        </w:tc>
        <w:tc>
          <w:tcPr>
            <w:tcW w:w="2234" w:type="dxa"/>
          </w:tcPr>
          <w:p w:rsidR="001A5AEE" w:rsidRDefault="00CB6695">
            <w:pPr>
              <w:tabs>
                <w:tab w:val="left" w:pos="5529"/>
              </w:tabs>
              <w:suppressAutoHyphens/>
              <w:spacing w:before="120"/>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Мін’юст, Мінцифри, державне підприємство “Національні інформаційні системи” (за згодою)</w:t>
            </w:r>
          </w:p>
        </w:tc>
        <w:tc>
          <w:tcPr>
            <w:tcW w:w="1519" w:type="dxa"/>
          </w:tcPr>
          <w:p w:rsidR="001A5AEE" w:rsidRDefault="00CB6695">
            <w:pPr>
              <w:tabs>
                <w:tab w:val="left" w:pos="5529"/>
              </w:tabs>
              <w:suppressAutoHyphens/>
              <w:spacing w:before="120"/>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лютий</w:t>
            </w:r>
            <w:r>
              <w:rPr>
                <w:rFonts w:ascii="Times New Roman" w:hAnsi="Times New Roman"/>
                <w:color w:val="000000"/>
                <w:position w:val="-1"/>
                <w:sz w:val="24"/>
                <w:szCs w:val="24"/>
                <w:lang w:val="en-US"/>
              </w:rPr>
              <w:t xml:space="preserve"> </w:t>
            </w:r>
            <w:r>
              <w:rPr>
                <w:rFonts w:ascii="Times New Roman" w:hAnsi="Times New Roman"/>
                <w:color w:val="000000"/>
                <w:position w:val="-1"/>
                <w:sz w:val="24"/>
                <w:szCs w:val="24"/>
              </w:rPr>
              <w:t xml:space="preserve">-квітень </w:t>
            </w:r>
            <w:r>
              <w:rPr>
                <w:rFonts w:ascii="Times New Roman" w:hAnsi="Times New Roman"/>
                <w:color w:val="000000"/>
                <w:position w:val="-1"/>
                <w:sz w:val="24"/>
                <w:szCs w:val="24"/>
              </w:rPr>
              <w:br/>
              <w:t>2023 р.</w:t>
            </w:r>
          </w:p>
        </w:tc>
        <w:tc>
          <w:tcPr>
            <w:tcW w:w="2213" w:type="dxa"/>
          </w:tcPr>
          <w:p w:rsidR="001A5AEE" w:rsidRDefault="00CB6695">
            <w:pPr>
              <w:tabs>
                <w:tab w:val="left" w:pos="5529"/>
              </w:tabs>
              <w:suppressAutoHyphens/>
              <w:spacing w:before="120"/>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громадські організації “Український незалежний центр політичних досліджень”, “Центр демократії та верховенства права”, “Ініціативний центр сприяння активності та розвитку громадського почину “Єднання”, інші інститути громадянського </w:t>
            </w:r>
            <w:r>
              <w:rPr>
                <w:rFonts w:ascii="Times New Roman" w:hAnsi="Times New Roman"/>
                <w:color w:val="000000"/>
                <w:position w:val="-1"/>
                <w:sz w:val="24"/>
                <w:szCs w:val="24"/>
              </w:rPr>
              <w:lastRenderedPageBreak/>
              <w:t>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розроблено та затверджено технічні завдання </w:t>
            </w:r>
          </w:p>
        </w:tc>
        <w:tc>
          <w:tcPr>
            <w:tcW w:w="2548" w:type="dxa"/>
          </w:tcPr>
          <w:p w:rsidR="001A5AEE" w:rsidRDefault="00CB6695">
            <w:pPr>
              <w:widowControl w:val="0"/>
              <w:suppressAutoHyphens/>
              <w:spacing w:before="120"/>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створено умови для подання в електронній формі документів для здійснення реєстраційних дій щодо громадських об’єднань, що суттєво спростить процес державної реєстрації як для громадських об’єднань, так і для інших видів непідприємницьких товариств</w:t>
            </w:r>
          </w:p>
        </w:tc>
      </w:tr>
      <w:tr w:rsidR="001A5AEE" w:rsidTr="00636C48">
        <w:trPr>
          <w:jc w:val="center"/>
        </w:trPr>
        <w:tc>
          <w:tcPr>
            <w:tcW w:w="497" w:type="dxa"/>
          </w:tcPr>
          <w:p w:rsidR="001A5AEE" w:rsidRDefault="001A5AEE">
            <w:pPr>
              <w:widowControl w:val="0"/>
              <w:suppressAutoHyphens/>
              <w:spacing w:before="120" w:line="228" w:lineRule="auto"/>
              <w:ind w:left="3" w:right="-108" w:hanging="3"/>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2) розроблення та впровадження в експлуатацію доопрацьованого програмного забезпечення Єдиного державного реєстру юридичних осіб, фізичних осіб -підприємців та громадських формувань та Єдиного державного </w:t>
            </w:r>
            <w:r>
              <w:rPr>
                <w:rFonts w:ascii="Times New Roman" w:hAnsi="Times New Roman"/>
                <w:color w:val="000000"/>
                <w:position w:val="-1"/>
                <w:sz w:val="24"/>
                <w:szCs w:val="24"/>
              </w:rPr>
              <w:br/>
              <w:t xml:space="preserve">вебпорталу електронних послуг </w:t>
            </w:r>
          </w:p>
        </w:tc>
        <w:tc>
          <w:tcPr>
            <w:tcW w:w="223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Мін’юст,</w:t>
            </w:r>
            <w:r>
              <w:rPr>
                <w:rFonts w:ascii="Times New Roman" w:hAnsi="Times New Roman"/>
                <w:color w:val="000000"/>
                <w:position w:val="-1"/>
                <w:sz w:val="24"/>
                <w:szCs w:val="24"/>
              </w:rPr>
              <w:br/>
              <w:t>Мінцифри,  державне підприємство “Національні інформаційні системи” (за згодою)</w:t>
            </w:r>
          </w:p>
        </w:tc>
        <w:tc>
          <w:tcPr>
            <w:tcW w:w="151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травень -грудень </w:t>
            </w:r>
            <w:r>
              <w:rPr>
                <w:rFonts w:ascii="Times New Roman" w:hAnsi="Times New Roman"/>
                <w:color w:val="000000"/>
                <w:position w:val="-1"/>
                <w:sz w:val="24"/>
                <w:szCs w:val="24"/>
              </w:rPr>
              <w:br/>
              <w:t>2023 р.</w:t>
            </w:r>
          </w:p>
        </w:tc>
        <w:tc>
          <w:tcPr>
            <w:tcW w:w="2213"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громадські організації “Український незалежний центр політичних досліджень”, “Центр демократії та верховенства права”, “Ініціативний центр сприяння активності та розвитку громадського почину “Єднання”,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оновлено програмне забезпечення Єдиного державного реєстру юридичних осіб, фізичних осіб -підприємців та громадських формувань та впроваджено в експлуатацію Єдиний державний </w:t>
            </w:r>
            <w:r>
              <w:rPr>
                <w:rFonts w:ascii="Times New Roman" w:hAnsi="Times New Roman"/>
                <w:color w:val="000000"/>
                <w:position w:val="-1"/>
                <w:sz w:val="24"/>
                <w:szCs w:val="24"/>
              </w:rPr>
              <w:br/>
              <w:t xml:space="preserve">вебпортал електронних послуг </w:t>
            </w:r>
          </w:p>
        </w:tc>
        <w:tc>
          <w:tcPr>
            <w:tcW w:w="2548" w:type="dxa"/>
          </w:tcPr>
          <w:p w:rsidR="001A5AEE" w:rsidRDefault="001A5AEE">
            <w:pPr>
              <w:widowControl w:val="0"/>
              <w:suppressAutoHyphens/>
              <w:spacing w:before="120" w:line="228" w:lineRule="auto"/>
              <w:ind w:left="3" w:right="-108" w:hanging="3"/>
              <w:outlineLvl w:val="0"/>
              <w:rPr>
                <w:rFonts w:ascii="Times New Roman" w:hAnsi="Times New Roman"/>
                <w:color w:val="000000"/>
                <w:position w:val="-1"/>
                <w:sz w:val="24"/>
                <w:szCs w:val="24"/>
              </w:rPr>
            </w:pPr>
          </w:p>
        </w:tc>
      </w:tr>
      <w:tr w:rsidR="001A5AEE" w:rsidTr="00636C48">
        <w:trPr>
          <w:jc w:val="center"/>
        </w:trPr>
        <w:tc>
          <w:tcPr>
            <w:tcW w:w="497" w:type="dxa"/>
          </w:tcPr>
          <w:p w:rsidR="001A5AEE" w:rsidRDefault="001A5AEE">
            <w:pPr>
              <w:widowControl w:val="0"/>
              <w:suppressAutoHyphens/>
              <w:spacing w:before="120"/>
              <w:ind w:left="6" w:right="-108" w:hanging="6"/>
              <w:outlineLvl w:val="0"/>
              <w:rPr>
                <w:rFonts w:ascii="Times New Roman" w:hAnsi="Times New Roman"/>
                <w:color w:val="000000"/>
                <w:position w:val="-1"/>
                <w:sz w:val="24"/>
                <w:szCs w:val="24"/>
              </w:rPr>
            </w:pPr>
          </w:p>
        </w:tc>
        <w:tc>
          <w:tcPr>
            <w:tcW w:w="2744" w:type="dxa"/>
          </w:tcPr>
          <w:p w:rsidR="001A5AEE" w:rsidRDefault="001A5AEE">
            <w:pPr>
              <w:widowControl w:val="0"/>
              <w:tabs>
                <w:tab w:val="left" w:pos="5529"/>
              </w:tabs>
              <w:suppressAutoHyphens/>
              <w:spacing w:before="120"/>
              <w:ind w:left="6" w:right="-108" w:hanging="6"/>
              <w:outlineLvl w:val="0"/>
              <w:rPr>
                <w:rFonts w:ascii="Times New Roman" w:hAnsi="Times New Roman"/>
                <w:color w:val="000000"/>
                <w:position w:val="-1"/>
                <w:sz w:val="24"/>
                <w:szCs w:val="24"/>
              </w:rPr>
            </w:pPr>
          </w:p>
        </w:tc>
        <w:tc>
          <w:tcPr>
            <w:tcW w:w="2529" w:type="dxa"/>
          </w:tcPr>
          <w:p w:rsidR="001A5AEE" w:rsidRDefault="001A5AEE">
            <w:pPr>
              <w:widowControl w:val="0"/>
              <w:tabs>
                <w:tab w:val="left" w:pos="5529"/>
              </w:tabs>
              <w:suppressAutoHyphens/>
              <w:spacing w:before="120"/>
              <w:ind w:left="6" w:right="-108" w:hanging="6"/>
              <w:outlineLvl w:val="0"/>
              <w:rPr>
                <w:rFonts w:ascii="Times New Roman" w:hAnsi="Times New Roman"/>
                <w:color w:val="000000"/>
                <w:position w:val="-1"/>
                <w:sz w:val="24"/>
                <w:szCs w:val="24"/>
              </w:rPr>
            </w:pPr>
          </w:p>
        </w:tc>
        <w:tc>
          <w:tcPr>
            <w:tcW w:w="2234" w:type="dxa"/>
          </w:tcPr>
          <w:p w:rsidR="001A5AEE" w:rsidRDefault="001A5AEE">
            <w:pPr>
              <w:widowControl w:val="0"/>
              <w:tabs>
                <w:tab w:val="left" w:pos="5529"/>
              </w:tabs>
              <w:suppressAutoHyphens/>
              <w:spacing w:before="120"/>
              <w:ind w:left="6" w:right="-108" w:hanging="6"/>
              <w:outlineLvl w:val="0"/>
              <w:rPr>
                <w:rFonts w:ascii="Times New Roman" w:hAnsi="Times New Roman"/>
                <w:color w:val="000000"/>
                <w:position w:val="-1"/>
                <w:sz w:val="24"/>
                <w:szCs w:val="24"/>
              </w:rPr>
            </w:pPr>
          </w:p>
        </w:tc>
        <w:tc>
          <w:tcPr>
            <w:tcW w:w="1519" w:type="dxa"/>
          </w:tcPr>
          <w:p w:rsidR="001A5AEE" w:rsidRDefault="001A5AEE">
            <w:pPr>
              <w:widowControl w:val="0"/>
              <w:tabs>
                <w:tab w:val="left" w:pos="5529"/>
              </w:tabs>
              <w:suppressAutoHyphens/>
              <w:spacing w:before="120"/>
              <w:ind w:left="6" w:right="-108" w:hanging="6"/>
              <w:outlineLvl w:val="0"/>
              <w:rPr>
                <w:rFonts w:ascii="Times New Roman" w:hAnsi="Times New Roman"/>
                <w:color w:val="000000"/>
                <w:position w:val="-1"/>
                <w:sz w:val="24"/>
                <w:szCs w:val="24"/>
              </w:rPr>
            </w:pPr>
          </w:p>
        </w:tc>
        <w:tc>
          <w:tcPr>
            <w:tcW w:w="2213" w:type="dxa"/>
          </w:tcPr>
          <w:p w:rsidR="001A5AEE" w:rsidRDefault="001A5AEE">
            <w:pPr>
              <w:widowControl w:val="0"/>
              <w:tabs>
                <w:tab w:val="left" w:pos="5529"/>
              </w:tabs>
              <w:suppressAutoHyphens/>
              <w:spacing w:before="120"/>
              <w:ind w:left="6" w:right="-108" w:hanging="6"/>
              <w:outlineLvl w:val="0"/>
              <w:rPr>
                <w:rFonts w:ascii="Times New Roman" w:hAnsi="Times New Roman"/>
                <w:color w:val="000000"/>
                <w:position w:val="-1"/>
                <w:sz w:val="24"/>
                <w:szCs w:val="24"/>
              </w:rPr>
            </w:pPr>
          </w:p>
        </w:tc>
        <w:tc>
          <w:tcPr>
            <w:tcW w:w="2156" w:type="dxa"/>
          </w:tcPr>
          <w:p w:rsidR="001A5AEE" w:rsidRDefault="001A5AEE">
            <w:pPr>
              <w:widowControl w:val="0"/>
              <w:tabs>
                <w:tab w:val="left" w:pos="5529"/>
              </w:tabs>
              <w:suppressAutoHyphens/>
              <w:spacing w:before="120"/>
              <w:ind w:left="6" w:right="-108" w:hanging="6"/>
              <w:outlineLvl w:val="0"/>
              <w:rPr>
                <w:rFonts w:ascii="Times New Roman" w:hAnsi="Times New Roman"/>
                <w:color w:val="000000"/>
                <w:position w:val="-1"/>
                <w:sz w:val="24"/>
                <w:szCs w:val="24"/>
              </w:rPr>
            </w:pPr>
          </w:p>
        </w:tc>
        <w:tc>
          <w:tcPr>
            <w:tcW w:w="2548" w:type="dxa"/>
          </w:tcPr>
          <w:p w:rsidR="001A5AEE" w:rsidRDefault="001A5AEE">
            <w:pPr>
              <w:widowControl w:val="0"/>
              <w:suppressAutoHyphens/>
              <w:spacing w:before="120"/>
              <w:ind w:left="6" w:right="-108" w:hanging="6"/>
              <w:outlineLvl w:val="0"/>
              <w:rPr>
                <w:rFonts w:ascii="Times New Roman" w:hAnsi="Times New Roman"/>
                <w:color w:val="000000"/>
                <w:position w:val="-1"/>
                <w:sz w:val="24"/>
                <w:szCs w:val="24"/>
              </w:rPr>
            </w:pPr>
          </w:p>
        </w:tc>
      </w:tr>
      <w:tr w:rsidR="001A5AEE" w:rsidTr="00636C48">
        <w:trPr>
          <w:jc w:val="center"/>
        </w:trPr>
        <w:tc>
          <w:tcPr>
            <w:tcW w:w="497" w:type="dxa"/>
          </w:tcPr>
          <w:p w:rsidR="001A5AEE" w:rsidRDefault="001A5AEE">
            <w:pPr>
              <w:widowControl w:val="0"/>
              <w:suppressAutoHyphens/>
              <w:spacing w:before="120"/>
              <w:ind w:left="6" w:right="-108" w:hanging="6"/>
              <w:outlineLvl w:val="0"/>
              <w:rPr>
                <w:rFonts w:ascii="Times New Roman" w:hAnsi="Times New Roman"/>
                <w:color w:val="000000"/>
                <w:position w:val="-1"/>
                <w:sz w:val="24"/>
                <w:szCs w:val="24"/>
              </w:rPr>
            </w:pPr>
          </w:p>
        </w:tc>
        <w:tc>
          <w:tcPr>
            <w:tcW w:w="2744" w:type="dxa"/>
          </w:tcPr>
          <w:p w:rsidR="001A5AEE" w:rsidRDefault="001A5AEE">
            <w:pPr>
              <w:widowControl w:val="0"/>
              <w:tabs>
                <w:tab w:val="left" w:pos="5529"/>
              </w:tabs>
              <w:suppressAutoHyphens/>
              <w:spacing w:before="120"/>
              <w:ind w:left="6" w:right="-108" w:hanging="6"/>
              <w:outlineLvl w:val="0"/>
              <w:rPr>
                <w:rFonts w:ascii="Times New Roman" w:hAnsi="Times New Roman"/>
                <w:color w:val="000000"/>
                <w:position w:val="-1"/>
                <w:sz w:val="24"/>
                <w:szCs w:val="24"/>
              </w:rPr>
            </w:pPr>
          </w:p>
        </w:tc>
        <w:tc>
          <w:tcPr>
            <w:tcW w:w="2529" w:type="dxa"/>
          </w:tcPr>
          <w:p w:rsidR="001A5AEE" w:rsidRDefault="001A5AEE">
            <w:pPr>
              <w:widowControl w:val="0"/>
              <w:tabs>
                <w:tab w:val="left" w:pos="5529"/>
              </w:tabs>
              <w:suppressAutoHyphens/>
              <w:spacing w:before="120"/>
              <w:ind w:left="6" w:right="-108" w:hanging="6"/>
              <w:outlineLvl w:val="0"/>
              <w:rPr>
                <w:rFonts w:ascii="Times New Roman" w:hAnsi="Times New Roman"/>
                <w:color w:val="000000"/>
                <w:position w:val="-1"/>
                <w:sz w:val="24"/>
                <w:szCs w:val="24"/>
              </w:rPr>
            </w:pPr>
          </w:p>
        </w:tc>
        <w:tc>
          <w:tcPr>
            <w:tcW w:w="2234" w:type="dxa"/>
          </w:tcPr>
          <w:p w:rsidR="001A5AEE" w:rsidRDefault="001A5AEE">
            <w:pPr>
              <w:widowControl w:val="0"/>
              <w:tabs>
                <w:tab w:val="left" w:pos="5529"/>
              </w:tabs>
              <w:suppressAutoHyphens/>
              <w:spacing w:before="120"/>
              <w:ind w:left="6" w:right="-108" w:hanging="6"/>
              <w:outlineLvl w:val="0"/>
              <w:rPr>
                <w:rFonts w:ascii="Times New Roman" w:hAnsi="Times New Roman"/>
                <w:color w:val="000000"/>
                <w:position w:val="-1"/>
                <w:sz w:val="24"/>
                <w:szCs w:val="24"/>
              </w:rPr>
            </w:pPr>
          </w:p>
        </w:tc>
        <w:tc>
          <w:tcPr>
            <w:tcW w:w="1519" w:type="dxa"/>
          </w:tcPr>
          <w:p w:rsidR="001A5AEE" w:rsidRDefault="001A5AEE">
            <w:pPr>
              <w:widowControl w:val="0"/>
              <w:tabs>
                <w:tab w:val="left" w:pos="5529"/>
              </w:tabs>
              <w:suppressAutoHyphens/>
              <w:spacing w:before="120"/>
              <w:ind w:left="6" w:right="-108" w:hanging="6"/>
              <w:outlineLvl w:val="0"/>
              <w:rPr>
                <w:rFonts w:ascii="Times New Roman" w:hAnsi="Times New Roman"/>
                <w:color w:val="000000"/>
                <w:position w:val="-1"/>
                <w:sz w:val="24"/>
                <w:szCs w:val="24"/>
              </w:rPr>
            </w:pPr>
          </w:p>
        </w:tc>
        <w:tc>
          <w:tcPr>
            <w:tcW w:w="2213" w:type="dxa"/>
          </w:tcPr>
          <w:p w:rsidR="001A5AEE" w:rsidRDefault="001A5AEE">
            <w:pPr>
              <w:widowControl w:val="0"/>
              <w:tabs>
                <w:tab w:val="left" w:pos="5529"/>
              </w:tabs>
              <w:suppressAutoHyphens/>
              <w:spacing w:before="120"/>
              <w:ind w:left="6" w:right="-108" w:hanging="6"/>
              <w:outlineLvl w:val="0"/>
              <w:rPr>
                <w:rFonts w:ascii="Times New Roman" w:hAnsi="Times New Roman"/>
                <w:color w:val="000000"/>
                <w:position w:val="-1"/>
                <w:sz w:val="24"/>
                <w:szCs w:val="24"/>
              </w:rPr>
            </w:pPr>
          </w:p>
        </w:tc>
        <w:tc>
          <w:tcPr>
            <w:tcW w:w="2156" w:type="dxa"/>
          </w:tcPr>
          <w:p w:rsidR="001A5AEE" w:rsidRDefault="001A5AEE">
            <w:pPr>
              <w:widowControl w:val="0"/>
              <w:tabs>
                <w:tab w:val="left" w:pos="5529"/>
              </w:tabs>
              <w:suppressAutoHyphens/>
              <w:spacing w:before="120"/>
              <w:ind w:left="6" w:right="-108" w:hanging="6"/>
              <w:outlineLvl w:val="0"/>
              <w:rPr>
                <w:rFonts w:ascii="Times New Roman" w:hAnsi="Times New Roman"/>
                <w:color w:val="000000"/>
                <w:position w:val="-1"/>
                <w:sz w:val="24"/>
                <w:szCs w:val="24"/>
              </w:rPr>
            </w:pPr>
          </w:p>
        </w:tc>
        <w:tc>
          <w:tcPr>
            <w:tcW w:w="2548" w:type="dxa"/>
          </w:tcPr>
          <w:p w:rsidR="001A5AEE" w:rsidRDefault="001A5AEE">
            <w:pPr>
              <w:widowControl w:val="0"/>
              <w:suppressAutoHyphens/>
              <w:spacing w:before="120"/>
              <w:ind w:left="6" w:right="-108" w:hanging="6"/>
              <w:outlineLvl w:val="0"/>
              <w:rPr>
                <w:rFonts w:ascii="Times New Roman" w:hAnsi="Times New Roman"/>
                <w:color w:val="000000"/>
                <w:position w:val="-1"/>
                <w:sz w:val="24"/>
                <w:szCs w:val="24"/>
              </w:rPr>
            </w:pPr>
          </w:p>
        </w:tc>
      </w:tr>
      <w:tr w:rsidR="001A5AEE" w:rsidTr="00636C48">
        <w:trPr>
          <w:jc w:val="center"/>
        </w:trPr>
        <w:tc>
          <w:tcPr>
            <w:tcW w:w="497" w:type="dxa"/>
          </w:tcPr>
          <w:p w:rsidR="001A5AEE" w:rsidRDefault="001A5AEE">
            <w:pPr>
              <w:widowControl w:val="0"/>
              <w:suppressAutoHyphens/>
              <w:spacing w:before="60" w:line="220" w:lineRule="auto"/>
              <w:ind w:left="6" w:right="-108" w:hanging="6"/>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60" w:line="220" w:lineRule="auto"/>
              <w:ind w:left="6" w:right="-108" w:hanging="6"/>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60" w:line="220" w:lineRule="auto"/>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3) налагодження електронної взаємодії між Єдиним державним реєстром юридичних осіб, фізичних осіб -підприємців та громадських формувань та Єдиним державним вебпорталом електронних послуг в частині проведення реєстраційних дій щодо громадських об’єднань на підставі документів, поданих в електронній формі</w:t>
            </w:r>
          </w:p>
        </w:tc>
        <w:tc>
          <w:tcPr>
            <w:tcW w:w="2234" w:type="dxa"/>
          </w:tcPr>
          <w:p w:rsidR="001A5AEE" w:rsidRDefault="00CB6695">
            <w:pPr>
              <w:tabs>
                <w:tab w:val="left" w:pos="5529"/>
              </w:tabs>
              <w:suppressAutoHyphens/>
              <w:spacing w:before="60" w:line="220" w:lineRule="auto"/>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Мін’юст, Мінцифри, державне підприємство “Національні інформаційні системи” (за згодою) </w:t>
            </w:r>
          </w:p>
        </w:tc>
        <w:tc>
          <w:tcPr>
            <w:tcW w:w="1519" w:type="dxa"/>
          </w:tcPr>
          <w:p w:rsidR="001A5AEE" w:rsidRDefault="00CB6695">
            <w:pPr>
              <w:tabs>
                <w:tab w:val="left" w:pos="5529"/>
              </w:tabs>
              <w:suppressAutoHyphens/>
              <w:spacing w:before="60" w:line="220" w:lineRule="auto"/>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грудень </w:t>
            </w:r>
            <w:r>
              <w:rPr>
                <w:rFonts w:ascii="Times New Roman" w:hAnsi="Times New Roman"/>
                <w:color w:val="000000"/>
                <w:position w:val="-1"/>
                <w:sz w:val="24"/>
                <w:szCs w:val="24"/>
              </w:rPr>
              <w:br/>
              <w:t>2023 р. -березень 2024 р.</w:t>
            </w:r>
          </w:p>
        </w:tc>
        <w:tc>
          <w:tcPr>
            <w:tcW w:w="2213" w:type="dxa"/>
          </w:tcPr>
          <w:p w:rsidR="001A5AEE" w:rsidRDefault="00CB6695">
            <w:pPr>
              <w:tabs>
                <w:tab w:val="left" w:pos="5529"/>
              </w:tabs>
              <w:suppressAutoHyphens/>
              <w:spacing w:before="60" w:line="220" w:lineRule="auto"/>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громадські організації “Український незалежний центр політичних досліджень”, “Центр демократії та верховенства права”, “Ініціативний центр сприяння активності та розвитку громадського почину  “Єднання”,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60" w:line="220" w:lineRule="auto"/>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забезпечено можливість подання через Єдиний державний вебпортал електронних послуг в електронній формі документів для здійснення реєстраційних дій щодо громадських об’єднань</w:t>
            </w:r>
          </w:p>
        </w:tc>
        <w:tc>
          <w:tcPr>
            <w:tcW w:w="2548" w:type="dxa"/>
          </w:tcPr>
          <w:p w:rsidR="001A5AEE" w:rsidRDefault="001A5AEE">
            <w:pPr>
              <w:widowControl w:val="0"/>
              <w:suppressAutoHyphens/>
              <w:spacing w:before="60" w:line="220" w:lineRule="auto"/>
              <w:ind w:left="6" w:right="-108" w:hanging="6"/>
              <w:outlineLvl w:val="0"/>
              <w:rPr>
                <w:rFonts w:ascii="Times New Roman" w:hAnsi="Times New Roman"/>
                <w:color w:val="000000"/>
                <w:position w:val="-1"/>
                <w:sz w:val="24"/>
                <w:szCs w:val="24"/>
              </w:rPr>
            </w:pPr>
          </w:p>
        </w:tc>
      </w:tr>
      <w:tr w:rsidR="001A5AEE" w:rsidTr="00636C48">
        <w:trPr>
          <w:jc w:val="center"/>
        </w:trPr>
        <w:tc>
          <w:tcPr>
            <w:tcW w:w="497" w:type="dxa"/>
          </w:tcPr>
          <w:p w:rsidR="001A5AEE" w:rsidRDefault="00CB6695">
            <w:pPr>
              <w:widowControl w:val="0"/>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18.</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Підвищення рівня обізнаності інститутів громадянського суспільства щодо законодавства, пов’язаного із складенням фінансової звітності, провадженням </w:t>
            </w:r>
            <w:r>
              <w:rPr>
                <w:rFonts w:ascii="Times New Roman" w:hAnsi="Times New Roman"/>
                <w:color w:val="000000"/>
                <w:position w:val="-1"/>
                <w:sz w:val="24"/>
                <w:szCs w:val="24"/>
              </w:rPr>
              <w:lastRenderedPageBreak/>
              <w:t>інститутами підприємницької діяльності, запобіганням та протидією легалізації (відмиванню) доходів, одержаних злочинним шляхом, фінансуванню тероризму та фінансуванню розповсюдження зброї масового знищення для юридичних осіб, у тому числі інститутів громадянського суспільства</w:t>
            </w: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1) підготовка роз’яснень щодо заповнення фінансової звітності, провадження підприємницької діяльності інститутами громадянського суспільства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Мінфін</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лютий </w:t>
            </w:r>
            <w:r>
              <w:rPr>
                <w:rFonts w:ascii="Times New Roman" w:hAnsi="Times New Roman"/>
                <w:color w:val="000000"/>
                <w:position w:val="-1"/>
                <w:sz w:val="24"/>
                <w:szCs w:val="24"/>
              </w:rPr>
              <w:br/>
              <w:t xml:space="preserve">2023 р. </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громадські організації “Український незалежний центр політичних досліджень”, “Центр демократії та верховенства </w:t>
            </w:r>
            <w:r>
              <w:rPr>
                <w:rFonts w:ascii="Times New Roman" w:hAnsi="Times New Roman"/>
                <w:color w:val="000000"/>
                <w:position w:val="-1"/>
                <w:sz w:val="24"/>
                <w:szCs w:val="24"/>
              </w:rPr>
              <w:lastRenderedPageBreak/>
              <w:t>права”, “Ініціативний центр сприяння активності та розвитку громадського почину  “Єднання”, Міжнародний фонд “Відродження”, інші інститути громадянського суспільства, міжнародні організації, програми міжнародної технічної допомоги, засоби масової інформації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роз’яснення розміщено на офіційному веб-сайті Мінфіну</w:t>
            </w:r>
          </w:p>
        </w:tc>
        <w:tc>
          <w:tcPr>
            <w:tcW w:w="2548" w:type="dxa"/>
          </w:tcPr>
          <w:p w:rsidR="001A5AEE" w:rsidRDefault="00CB6695">
            <w:pPr>
              <w:widowControl w:val="0"/>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підвищено рівень знань інститутів громадянського суспільства, </w:t>
            </w:r>
            <w:r>
              <w:rPr>
                <w:rFonts w:ascii="Times New Roman" w:hAnsi="Times New Roman"/>
                <w:color w:val="000000"/>
                <w:position w:val="-1"/>
                <w:sz w:val="24"/>
                <w:szCs w:val="24"/>
              </w:rPr>
              <w:br/>
              <w:t xml:space="preserve">насамперед новоутворених, щодо законодавства, пов’язаного із </w:t>
            </w:r>
            <w:r>
              <w:rPr>
                <w:rFonts w:ascii="Times New Roman" w:hAnsi="Times New Roman"/>
                <w:color w:val="000000"/>
                <w:position w:val="-1"/>
                <w:sz w:val="24"/>
                <w:szCs w:val="24"/>
              </w:rPr>
              <w:lastRenderedPageBreak/>
              <w:t xml:space="preserve">складенням фінансової звітності, провадженням інститутами підприємницької діяльності, запобіганням та протидією легалізації (відмиванню) доходів, одержаних злочинним шляхом, фінансуванню тероризму та фінансуванню розповсюдження зброї масового знищення. Створено умови для зменшення випадків порушення відповідного законодавства </w:t>
            </w:r>
          </w:p>
        </w:tc>
      </w:tr>
      <w:tr w:rsidR="001A5AEE" w:rsidTr="00636C48">
        <w:trPr>
          <w:jc w:val="center"/>
        </w:trPr>
        <w:tc>
          <w:tcPr>
            <w:tcW w:w="497"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2) підготовка Методології визначення юридичною особою кінцевого бенефіціарного власника з урахуванням результатів консультацій з громадськістю, у тому </w:t>
            </w:r>
            <w:r>
              <w:rPr>
                <w:rFonts w:ascii="Times New Roman" w:hAnsi="Times New Roman"/>
                <w:color w:val="000000"/>
                <w:position w:val="-1"/>
                <w:sz w:val="24"/>
                <w:szCs w:val="24"/>
              </w:rPr>
              <w:lastRenderedPageBreak/>
              <w:t>числі з інститутами громадянського суспільства</w:t>
            </w:r>
          </w:p>
        </w:tc>
        <w:tc>
          <w:tcPr>
            <w:tcW w:w="2234" w:type="dxa"/>
          </w:tcPr>
          <w:p w:rsidR="001A5AEE" w:rsidRDefault="00CB6695">
            <w:pPr>
              <w:tabs>
                <w:tab w:val="left" w:pos="5529"/>
              </w:tabs>
              <w:suppressAutoHyphens/>
              <w:spacing w:before="120"/>
              <w:ind w:leftChars="-17" w:left="-42" w:hangingChars="1" w:hanging="2"/>
              <w:outlineLvl w:val="0"/>
              <w:rPr>
                <w:rFonts w:ascii="Times New Roman" w:hAnsi="Times New Roman"/>
                <w:strike/>
                <w:color w:val="000000"/>
                <w:position w:val="-1"/>
                <w:sz w:val="24"/>
                <w:szCs w:val="24"/>
              </w:rPr>
            </w:pPr>
            <w:r>
              <w:rPr>
                <w:rFonts w:ascii="Times New Roman" w:hAnsi="Times New Roman"/>
                <w:color w:val="000000"/>
                <w:position w:val="-1"/>
                <w:sz w:val="24"/>
                <w:szCs w:val="24"/>
              </w:rPr>
              <w:lastRenderedPageBreak/>
              <w:t>Мінфін,</w:t>
            </w:r>
            <w:r>
              <w:rPr>
                <w:rFonts w:ascii="Times New Roman" w:hAnsi="Times New Roman"/>
                <w:color w:val="000000"/>
                <w:position w:val="-1"/>
                <w:sz w:val="24"/>
                <w:szCs w:val="24"/>
              </w:rPr>
              <w:br/>
              <w:t>Мін’юст,</w:t>
            </w:r>
            <w:r>
              <w:rPr>
                <w:rFonts w:ascii="Times New Roman" w:hAnsi="Times New Roman"/>
                <w:color w:val="000000"/>
                <w:position w:val="-1"/>
                <w:sz w:val="24"/>
                <w:szCs w:val="24"/>
              </w:rPr>
              <w:br/>
              <w:t xml:space="preserve">Мінцифри, </w:t>
            </w:r>
            <w:r>
              <w:rPr>
                <w:rFonts w:ascii="Times New Roman" w:hAnsi="Times New Roman"/>
                <w:color w:val="000000"/>
                <w:position w:val="-1"/>
                <w:sz w:val="24"/>
                <w:szCs w:val="24"/>
              </w:rPr>
              <w:br/>
              <w:t>Держфінмоніто-ринг, Національний банк (за згодою), НКЦПРФ (за згодою)</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лютий</w:t>
            </w:r>
            <w:r>
              <w:rPr>
                <w:rFonts w:ascii="Times New Roman" w:hAnsi="Times New Roman"/>
                <w:color w:val="000000"/>
                <w:position w:val="-1"/>
                <w:sz w:val="24"/>
                <w:szCs w:val="24"/>
              </w:rPr>
              <w:br/>
              <w:t xml:space="preserve">2023 р. - </w:t>
            </w:r>
            <w:r>
              <w:rPr>
                <w:rFonts w:ascii="Times New Roman" w:hAnsi="Times New Roman"/>
                <w:color w:val="000000"/>
                <w:position w:val="-1"/>
                <w:sz w:val="24"/>
                <w:szCs w:val="24"/>
              </w:rPr>
              <w:br/>
              <w:t>90 днів з дня припинення або скасування воєнного стану в Україні</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громадські організації “Український незалежний центр політичних досліджень”, “Центр демократії та верховенства права”, “Трансперенсі Інтернешнл </w:t>
            </w:r>
            <w:r>
              <w:rPr>
                <w:rFonts w:ascii="Times New Roman" w:hAnsi="Times New Roman"/>
                <w:color w:val="000000"/>
                <w:position w:val="-1"/>
                <w:sz w:val="24"/>
                <w:szCs w:val="24"/>
              </w:rPr>
              <w:lastRenderedPageBreak/>
              <w:t>Україна”, “Разом проти корупції”, “Центр протидії корупції”, інші інститути громадянського суспільства, міжнародні організації, проект “Посилення заходів із протидії відмиванню коштів та фінансуванню тероризму в Україні” в рамках програми Європейського Союзу і Ради Європи “Партнерство заради належного врядування”, засоби масової інформації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Методологію визначення юридичною особою кінцевого бенефіціарного власника розміщено на офіційному веб-сайті Мінфіну </w:t>
            </w:r>
          </w:p>
        </w:tc>
        <w:tc>
          <w:tcPr>
            <w:tcW w:w="2548"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jc w:val="center"/>
        </w:trPr>
        <w:tc>
          <w:tcPr>
            <w:tcW w:w="497" w:type="dxa"/>
          </w:tcPr>
          <w:p w:rsidR="001A5AEE" w:rsidRDefault="00CB6695">
            <w:pPr>
              <w:widowControl w:val="0"/>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19.</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Сприяння підвищенню рівня залученості громадян до створення та діяльності інститутів громадянського суспільства </w:t>
            </w: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проведення інформаційних кампаній для популяризації переваг створення інститутів громадянського суспільства та </w:t>
            </w:r>
            <w:r>
              <w:rPr>
                <w:rFonts w:ascii="Times New Roman" w:hAnsi="Times New Roman"/>
                <w:color w:val="000000"/>
                <w:position w:val="-1"/>
                <w:sz w:val="24"/>
                <w:szCs w:val="24"/>
              </w:rPr>
              <w:lastRenderedPageBreak/>
              <w:t xml:space="preserve">роз’яснення реєстраційних процедур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центральні органи виконавчої влади, обласні, Київська міська військові адміністрації </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 xml:space="preserve">2024 років </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громадські організації “Український незалежний центр політичних досліджень”, “Центр демократії </w:t>
            </w:r>
            <w:r>
              <w:rPr>
                <w:rFonts w:ascii="Times New Roman" w:hAnsi="Times New Roman"/>
                <w:color w:val="000000"/>
                <w:position w:val="-1"/>
                <w:sz w:val="24"/>
                <w:szCs w:val="24"/>
              </w:rPr>
              <w:lastRenderedPageBreak/>
              <w:t>та верховенства права”, “Ініціативний центр сприяння активності та розвитку громадського почину “Єднання”, “Всеукраїнська організація інвалідів “Українське товариство сліпих”, інші інститути громадянського суспільства, міжнародні організації, програми міжнародної технічної допомоги, засоби масової інформації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проведено інформаційні заходи, регіональні інформаційні кампанії </w:t>
            </w:r>
          </w:p>
        </w:tc>
        <w:tc>
          <w:tcPr>
            <w:tcW w:w="2548" w:type="dxa"/>
          </w:tcPr>
          <w:p w:rsidR="001A5AEE" w:rsidRDefault="00CB6695">
            <w:pPr>
              <w:widowControl w:val="0"/>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підвищено рівень обізнаності громадян з перевагами створення інститутів громадянського суспільства для спільного вирішення </w:t>
            </w:r>
            <w:r>
              <w:rPr>
                <w:rFonts w:ascii="Times New Roman" w:hAnsi="Times New Roman"/>
                <w:color w:val="000000"/>
                <w:position w:val="-1"/>
                <w:sz w:val="24"/>
                <w:szCs w:val="24"/>
              </w:rPr>
              <w:lastRenderedPageBreak/>
              <w:t xml:space="preserve">проблемних питань, захисту прав та інтересів, реалізації суспільно корисної діяльності, а також відповідними реєстраційними процедурами  </w:t>
            </w:r>
          </w:p>
        </w:tc>
      </w:tr>
      <w:tr w:rsidR="001A5AEE" w:rsidTr="00636C48">
        <w:trPr>
          <w:jc w:val="center"/>
        </w:trPr>
        <w:tc>
          <w:tcPr>
            <w:tcW w:w="497" w:type="dxa"/>
          </w:tcPr>
          <w:p w:rsidR="001A5AEE" w:rsidRDefault="00CB6695">
            <w:pPr>
              <w:widowControl w:val="0"/>
              <w:suppressAutoHyphens/>
              <w:spacing w:before="120"/>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20. </w:t>
            </w:r>
          </w:p>
        </w:tc>
        <w:tc>
          <w:tcPr>
            <w:tcW w:w="2744" w:type="dxa"/>
          </w:tcPr>
          <w:p w:rsidR="001A5AEE" w:rsidRDefault="00CB6695">
            <w:pPr>
              <w:tabs>
                <w:tab w:val="left" w:pos="5529"/>
              </w:tabs>
              <w:suppressAutoHyphens/>
              <w:spacing w:before="120"/>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Удосконалення умов для утворення, діяльності та припинення органів самоорганізації населення</w:t>
            </w:r>
          </w:p>
        </w:tc>
        <w:tc>
          <w:tcPr>
            <w:tcW w:w="2529" w:type="dxa"/>
          </w:tcPr>
          <w:p w:rsidR="001A5AEE" w:rsidRDefault="00CB6695">
            <w:pPr>
              <w:tabs>
                <w:tab w:val="left" w:pos="5529"/>
              </w:tabs>
              <w:suppressAutoHyphens/>
              <w:spacing w:before="120"/>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1) супроводження у Верховній Раді України проекту Закону України “Про внесення змін до Закону України “Про органи самоорганізації </w:t>
            </w:r>
            <w:r>
              <w:rPr>
                <w:rFonts w:ascii="Times New Roman" w:hAnsi="Times New Roman"/>
                <w:color w:val="000000"/>
                <w:position w:val="-1"/>
                <w:sz w:val="24"/>
                <w:szCs w:val="24"/>
              </w:rPr>
              <w:lastRenderedPageBreak/>
              <w:t xml:space="preserve">населення” щодо удосконалення порядку організації, діяльності та припинення органу самоорганізації населення” </w:t>
            </w:r>
          </w:p>
        </w:tc>
        <w:tc>
          <w:tcPr>
            <w:tcW w:w="2234" w:type="dxa"/>
          </w:tcPr>
          <w:p w:rsidR="001A5AEE" w:rsidRDefault="00CB6695">
            <w:pPr>
              <w:tabs>
                <w:tab w:val="left" w:pos="5529"/>
              </w:tabs>
              <w:suppressAutoHyphens/>
              <w:spacing w:before="120"/>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Мінінфраструктури </w:t>
            </w:r>
          </w:p>
        </w:tc>
        <w:tc>
          <w:tcPr>
            <w:tcW w:w="1519" w:type="dxa"/>
          </w:tcPr>
          <w:p w:rsidR="001A5AEE" w:rsidRDefault="00CB6695">
            <w:pPr>
              <w:tabs>
                <w:tab w:val="left" w:pos="5529"/>
              </w:tabs>
              <w:suppressAutoHyphens/>
              <w:spacing w:before="120"/>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до прийняття Закону </w:t>
            </w:r>
          </w:p>
        </w:tc>
        <w:tc>
          <w:tcPr>
            <w:tcW w:w="2213" w:type="dxa"/>
          </w:tcPr>
          <w:p w:rsidR="001A5AEE" w:rsidRDefault="00CB6695">
            <w:pPr>
              <w:tabs>
                <w:tab w:val="left" w:pos="5529"/>
              </w:tabs>
              <w:suppressAutoHyphens/>
              <w:spacing w:before="120"/>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всеукраїнська громадська організація “Асоціація сприяння самоорганізації населення”, </w:t>
            </w:r>
            <w:r>
              <w:rPr>
                <w:rFonts w:ascii="Times New Roman" w:hAnsi="Times New Roman"/>
                <w:color w:val="000000"/>
                <w:position w:val="-1"/>
                <w:sz w:val="24"/>
                <w:szCs w:val="24"/>
              </w:rPr>
              <w:lastRenderedPageBreak/>
              <w:t>Міжнародний фонд “Відродження”, всеукраїнські асоціації органів місцевого самоврядування,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забезпечено супровід проекту Закону на всіх етапах його розгляду </w:t>
            </w:r>
          </w:p>
        </w:tc>
        <w:tc>
          <w:tcPr>
            <w:tcW w:w="2548" w:type="dxa"/>
          </w:tcPr>
          <w:p w:rsidR="001A5AEE" w:rsidRDefault="00CB6695">
            <w:pPr>
              <w:tabs>
                <w:tab w:val="left" w:pos="5529"/>
              </w:tabs>
              <w:suppressAutoHyphens/>
              <w:spacing w:before="120"/>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створено умови для  застосування єдиного підходу та спрощення процедур утворення, діяльності та припинення органів </w:t>
            </w:r>
            <w:r>
              <w:rPr>
                <w:rFonts w:ascii="Times New Roman" w:hAnsi="Times New Roman"/>
                <w:color w:val="000000"/>
                <w:position w:val="-1"/>
                <w:sz w:val="24"/>
                <w:szCs w:val="24"/>
              </w:rPr>
              <w:lastRenderedPageBreak/>
              <w:t xml:space="preserve">самоорганізації населення </w:t>
            </w:r>
          </w:p>
        </w:tc>
      </w:tr>
      <w:tr w:rsidR="001A5AEE" w:rsidTr="00636C48">
        <w:trPr>
          <w:jc w:val="center"/>
        </w:trPr>
        <w:tc>
          <w:tcPr>
            <w:tcW w:w="497" w:type="dxa"/>
          </w:tcPr>
          <w:p w:rsidR="001A5AEE" w:rsidRDefault="001A5AEE">
            <w:pPr>
              <w:widowControl w:val="0"/>
              <w:suppressAutoHyphens/>
              <w:spacing w:before="120"/>
              <w:ind w:left="6" w:right="-108" w:hanging="6"/>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6" w:right="-108" w:hanging="6"/>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2) розроблення проекту методичних рекомендацій щодо нормативно-правового регулювання на місцевому рівні порядку створення, діяльності та припинення органів самоорганізації населення</w:t>
            </w:r>
          </w:p>
        </w:tc>
        <w:tc>
          <w:tcPr>
            <w:tcW w:w="2234" w:type="dxa"/>
          </w:tcPr>
          <w:p w:rsidR="001A5AEE" w:rsidRDefault="00CB6695">
            <w:pPr>
              <w:tabs>
                <w:tab w:val="left" w:pos="5529"/>
              </w:tabs>
              <w:suppressAutoHyphens/>
              <w:spacing w:before="120"/>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Мінінфраструктури</w:t>
            </w:r>
          </w:p>
        </w:tc>
        <w:tc>
          <w:tcPr>
            <w:tcW w:w="1519" w:type="dxa"/>
          </w:tcPr>
          <w:p w:rsidR="001A5AEE" w:rsidRDefault="00CB6695">
            <w:pPr>
              <w:tabs>
                <w:tab w:val="left" w:pos="5529"/>
              </w:tabs>
              <w:suppressAutoHyphens/>
              <w:spacing w:before="120"/>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у 60-денний строк з дня набрання чинності Законом</w:t>
            </w:r>
          </w:p>
        </w:tc>
        <w:tc>
          <w:tcPr>
            <w:tcW w:w="2213" w:type="dxa"/>
          </w:tcPr>
          <w:p w:rsidR="001A5AEE" w:rsidRDefault="00CB6695">
            <w:pPr>
              <w:tabs>
                <w:tab w:val="left" w:pos="5529"/>
              </w:tabs>
              <w:suppressAutoHyphens/>
              <w:spacing w:before="120"/>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всеукраїнська громадська організація “Асоціація сприяння самоорганізації населення”, Міжнародний фонд “Відродження”, всеукраїнські асоціації органів місцевого самоврядування, інші інститути громадянського суспільства, </w:t>
            </w:r>
            <w:r>
              <w:rPr>
                <w:rFonts w:ascii="Times New Roman" w:hAnsi="Times New Roman"/>
                <w:color w:val="000000"/>
                <w:position w:val="-1"/>
                <w:sz w:val="24"/>
                <w:szCs w:val="24"/>
              </w:rPr>
              <w:lastRenderedPageBreak/>
              <w:t>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розроблено проект методичних рекомендацій</w:t>
            </w:r>
          </w:p>
        </w:tc>
        <w:tc>
          <w:tcPr>
            <w:tcW w:w="2548" w:type="dxa"/>
          </w:tcPr>
          <w:p w:rsidR="001A5AEE" w:rsidRDefault="001A5AEE">
            <w:pPr>
              <w:tabs>
                <w:tab w:val="left" w:pos="5529"/>
              </w:tabs>
              <w:suppressAutoHyphens/>
              <w:spacing w:before="120"/>
              <w:ind w:left="6" w:right="-108" w:hanging="6"/>
              <w:outlineLvl w:val="0"/>
              <w:rPr>
                <w:rFonts w:ascii="Times New Roman" w:hAnsi="Times New Roman"/>
                <w:color w:val="000000"/>
                <w:position w:val="-1"/>
                <w:sz w:val="24"/>
                <w:szCs w:val="24"/>
              </w:rPr>
            </w:pPr>
          </w:p>
        </w:tc>
      </w:tr>
      <w:tr w:rsidR="001A5AEE" w:rsidTr="00636C48">
        <w:trPr>
          <w:jc w:val="center"/>
        </w:trPr>
        <w:tc>
          <w:tcPr>
            <w:tcW w:w="497" w:type="dxa"/>
          </w:tcPr>
          <w:p w:rsidR="001A5AEE" w:rsidRDefault="001A5AEE">
            <w:pPr>
              <w:widowControl w:val="0"/>
              <w:suppressAutoHyphens/>
              <w:spacing w:before="120" w:line="220" w:lineRule="auto"/>
              <w:ind w:left="6" w:right="-108" w:hanging="6"/>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line="220" w:lineRule="auto"/>
              <w:ind w:left="6" w:right="-108" w:hanging="6"/>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line="220" w:lineRule="auto"/>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3) проведення консультацій з громадськістю щодо зазначеного проекту методичних рекомендацій </w:t>
            </w:r>
          </w:p>
        </w:tc>
        <w:tc>
          <w:tcPr>
            <w:tcW w:w="2234" w:type="dxa"/>
          </w:tcPr>
          <w:p w:rsidR="001A5AEE" w:rsidRDefault="00CB6695">
            <w:pPr>
              <w:tabs>
                <w:tab w:val="left" w:pos="5529"/>
              </w:tabs>
              <w:suppressAutoHyphens/>
              <w:spacing w:before="120" w:line="220" w:lineRule="auto"/>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Мінінфраструктури</w:t>
            </w:r>
          </w:p>
        </w:tc>
        <w:tc>
          <w:tcPr>
            <w:tcW w:w="1519" w:type="dxa"/>
          </w:tcPr>
          <w:p w:rsidR="001A5AEE" w:rsidRDefault="00CB6695">
            <w:pPr>
              <w:tabs>
                <w:tab w:val="left" w:pos="5529"/>
              </w:tabs>
              <w:suppressAutoHyphens/>
              <w:spacing w:before="120" w:line="220" w:lineRule="auto"/>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у 60-денний строк з дня набрання чинності Законом</w:t>
            </w:r>
          </w:p>
        </w:tc>
        <w:tc>
          <w:tcPr>
            <w:tcW w:w="2213" w:type="dxa"/>
          </w:tcPr>
          <w:p w:rsidR="001A5AEE" w:rsidRDefault="00CB6695">
            <w:pPr>
              <w:tabs>
                <w:tab w:val="left" w:pos="5529"/>
              </w:tabs>
              <w:suppressAutoHyphens/>
              <w:spacing w:before="120" w:line="220" w:lineRule="auto"/>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всеукраїнська громадська організація “Асоціація сприяння самоорганізації населення”, Міжнародний фонд “Відродження”, всеукраїнські асоціації органів місцевого самоврядування,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line="220" w:lineRule="auto"/>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проведено консультації з громадськістю за участю заінтересованих сторін, оприлюднено звіт про результати консультацій з громадськістю</w:t>
            </w:r>
          </w:p>
        </w:tc>
        <w:tc>
          <w:tcPr>
            <w:tcW w:w="2548" w:type="dxa"/>
          </w:tcPr>
          <w:p w:rsidR="001A5AEE" w:rsidRDefault="001A5AEE">
            <w:pPr>
              <w:tabs>
                <w:tab w:val="left" w:pos="5529"/>
              </w:tabs>
              <w:suppressAutoHyphens/>
              <w:spacing w:before="120" w:line="220" w:lineRule="auto"/>
              <w:ind w:left="6" w:right="-108" w:hanging="6"/>
              <w:outlineLvl w:val="0"/>
              <w:rPr>
                <w:rFonts w:ascii="Times New Roman" w:hAnsi="Times New Roman"/>
                <w:color w:val="000000"/>
                <w:position w:val="-1"/>
                <w:sz w:val="24"/>
                <w:szCs w:val="24"/>
              </w:rPr>
            </w:pPr>
          </w:p>
        </w:tc>
      </w:tr>
      <w:tr w:rsidR="001A5AEE" w:rsidTr="00636C48">
        <w:trPr>
          <w:jc w:val="center"/>
        </w:trPr>
        <w:tc>
          <w:tcPr>
            <w:tcW w:w="497"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4) оприлюднення зазначених методичних рекомендацій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Мінінфраструктури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у 60-денний строк з дня набрання чинності Законом</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всеукраїнська громадська організація “Асоціація сприяння </w:t>
            </w:r>
            <w:r>
              <w:rPr>
                <w:rFonts w:ascii="Times New Roman" w:hAnsi="Times New Roman"/>
                <w:color w:val="000000"/>
                <w:position w:val="-1"/>
                <w:sz w:val="24"/>
                <w:szCs w:val="24"/>
              </w:rPr>
              <w:lastRenderedPageBreak/>
              <w:t>самоорганізації населення”, Міжнародний фонд “Відродження”, всеукраїнські асоціації органів місцевого самоврядування,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методичні рекомендації оприлюднено на офіційному веб-сайті </w:t>
            </w:r>
            <w:r>
              <w:rPr>
                <w:rFonts w:ascii="Times New Roman" w:hAnsi="Times New Roman"/>
                <w:color w:val="000000"/>
                <w:position w:val="-1"/>
                <w:sz w:val="24"/>
                <w:szCs w:val="24"/>
              </w:rPr>
              <w:lastRenderedPageBreak/>
              <w:t>Мінінфраструкту-ри та веб-сайті “Децентралізація”</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jc w:val="center"/>
        </w:trPr>
        <w:tc>
          <w:tcPr>
            <w:tcW w:w="497" w:type="dxa"/>
          </w:tcPr>
          <w:p w:rsidR="001A5AEE" w:rsidRDefault="00CB6695">
            <w:pPr>
              <w:widowControl w:val="0"/>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21.</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Удосконалення конкурсних процедур з визначення програм (проектів, заходів), розроблених інститутами громадянського суспільства </w:t>
            </w: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1) забезпечення проведення конкурсів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використанням модуля “Е-конкурси” онлайн-платформи </w:t>
            </w:r>
            <w:r>
              <w:rPr>
                <w:rFonts w:ascii="Times New Roman" w:hAnsi="Times New Roman"/>
                <w:color w:val="000000"/>
                <w:position w:val="-1"/>
                <w:sz w:val="24"/>
                <w:szCs w:val="24"/>
              </w:rPr>
              <w:lastRenderedPageBreak/>
              <w:t>“ВзаємоДія”  та забезпечення проведення конкурсів для обмінів молоддю з використанням модуля “Обміни молоддю” онлайн-платформи “ВзаємоДія”</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Мінсоцполітики, Мінмолодьспорт, Мінветеранів, Мінцифри, інші заінтересовані центральні органи виконавчої влади, обласні, Київська міська військові адміністрації </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 xml:space="preserve">2024 років </w:t>
            </w:r>
          </w:p>
        </w:tc>
        <w:tc>
          <w:tcPr>
            <w:tcW w:w="2213" w:type="dxa"/>
          </w:tcPr>
          <w:p w:rsidR="001A5AEE" w:rsidRDefault="00CB6695">
            <w:pPr>
              <w:shd w:val="clear" w:color="auto" w:fill="FFFFFF"/>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Програма “Електронне врядування задля підзвітності влади та участі громади” (EGAP), міжнародна благодійна організація “Фонд “Східна Європа”, громадські організації “Український незалежний центр </w:t>
            </w:r>
            <w:r>
              <w:rPr>
                <w:rFonts w:ascii="Times New Roman" w:hAnsi="Times New Roman"/>
                <w:color w:val="000000"/>
                <w:position w:val="-1"/>
                <w:sz w:val="24"/>
                <w:szCs w:val="24"/>
              </w:rPr>
              <w:lastRenderedPageBreak/>
              <w:t>політичних досліджень”, “Центр демократії та верховенства права”, “Ініціативний центр сприяння активності та розвитку громадського почину “Єднання”, “Всеукраїнська організація інвалідів “Українське товариство сліпих”, Реанімаційний пакет реформ,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органи виконавчої влади, які відповідно до законодавства проводять конкурси програм (проектів, заходів) інститутів громадянського суспільства, використовують модулі </w:t>
            </w:r>
            <w:r>
              <w:rPr>
                <w:rFonts w:ascii="Times New Roman" w:hAnsi="Times New Roman"/>
                <w:color w:val="000000"/>
                <w:position w:val="-1"/>
                <w:sz w:val="24"/>
                <w:szCs w:val="24"/>
              </w:rPr>
              <w:br/>
              <w:t xml:space="preserve">“Е-конкурси” та “Обміни молоддю” </w:t>
            </w:r>
            <w:r>
              <w:rPr>
                <w:rFonts w:ascii="Times New Roman" w:hAnsi="Times New Roman"/>
                <w:color w:val="000000"/>
                <w:position w:val="-1"/>
                <w:sz w:val="24"/>
                <w:szCs w:val="24"/>
              </w:rPr>
              <w:lastRenderedPageBreak/>
              <w:t xml:space="preserve">онлайн-платформи “ВзаємоДія”  </w:t>
            </w:r>
          </w:p>
        </w:tc>
        <w:tc>
          <w:tcPr>
            <w:tcW w:w="2548"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усі конкурси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проводяться з  використанням модулів “Е-конкурси” та “Обміни молоддю” </w:t>
            </w:r>
            <w:r>
              <w:rPr>
                <w:rFonts w:ascii="Times New Roman" w:hAnsi="Times New Roman"/>
                <w:color w:val="000000"/>
                <w:position w:val="-1"/>
                <w:sz w:val="24"/>
                <w:szCs w:val="24"/>
              </w:rPr>
              <w:lastRenderedPageBreak/>
              <w:t xml:space="preserve">онлайн-платформи “ВзаємоДія”, що суттєво спрощує умови отримання бюджетної підтримки інститутами громадянського суспільства  </w:t>
            </w:r>
          </w:p>
        </w:tc>
      </w:tr>
      <w:tr w:rsidR="001A5AEE" w:rsidTr="00636C48">
        <w:trPr>
          <w:jc w:val="center"/>
        </w:trPr>
        <w:tc>
          <w:tcPr>
            <w:tcW w:w="497" w:type="dxa"/>
          </w:tcPr>
          <w:p w:rsidR="001A5AEE" w:rsidRDefault="001A5AEE">
            <w:pPr>
              <w:widowControl w:val="0"/>
              <w:suppressAutoHyphens/>
              <w:spacing w:before="120" w:line="228" w:lineRule="auto"/>
              <w:ind w:left="3" w:right="-108" w:hanging="3"/>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2) розроблення проекту акта Кабінету Міністрів України щодо удосконалення конкурсних процедур з </w:t>
            </w:r>
            <w:r>
              <w:rPr>
                <w:rFonts w:ascii="Times New Roman" w:hAnsi="Times New Roman"/>
                <w:color w:val="000000"/>
                <w:position w:val="-1"/>
                <w:sz w:val="24"/>
                <w:szCs w:val="24"/>
              </w:rPr>
              <w:lastRenderedPageBreak/>
              <w:t xml:space="preserve">визначення програм (проектів, заходів) інститутів громадянського суспільства та створення сприятливих умов для реалізації таких програм (проектів, заходів), зокрема нормативного врегулювання витрат для реалізації програм (проектів, заходів), удосконалення переліку витрат, які можливо здійснювати в рамках їх реалізації за рахунок бюджетних коштів, розроблення методики планування таких витрат; визначення механізму проектної та інституційної підтримки інститутів громадянського суспільства в рамках реалізації програм (проектів, заходів), які згідно із законодавством мають право на її отримання  </w:t>
            </w:r>
          </w:p>
        </w:tc>
        <w:tc>
          <w:tcPr>
            <w:tcW w:w="223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Мінекономіки, Мінфін, Мінсоцполітики, Мінветеранів </w:t>
            </w:r>
          </w:p>
        </w:tc>
        <w:tc>
          <w:tcPr>
            <w:tcW w:w="151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вересень 2023 р.</w:t>
            </w:r>
          </w:p>
        </w:tc>
        <w:tc>
          <w:tcPr>
            <w:tcW w:w="2213"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громадські організації “Український незалежний центр політичних </w:t>
            </w:r>
            <w:r>
              <w:rPr>
                <w:rFonts w:ascii="Times New Roman" w:hAnsi="Times New Roman"/>
                <w:color w:val="000000"/>
                <w:position w:val="-1"/>
                <w:sz w:val="24"/>
                <w:szCs w:val="24"/>
              </w:rPr>
              <w:lastRenderedPageBreak/>
              <w:t>досліджень”, “Центр демократії та верховенства права”, “Ініціативний центр сприяння активності та розвитку громадського почину  “Єднання”, “Всеукраїнська організація інвалідів “Українське товариство сліпих”,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розроблено проект акта </w:t>
            </w:r>
          </w:p>
        </w:tc>
        <w:tc>
          <w:tcPr>
            <w:tcW w:w="2548"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r>
      <w:tr w:rsidR="001A5AEE" w:rsidTr="00636C48">
        <w:trPr>
          <w:jc w:val="center"/>
        </w:trPr>
        <w:tc>
          <w:tcPr>
            <w:tcW w:w="497" w:type="dxa"/>
          </w:tcPr>
          <w:p w:rsidR="001A5AEE" w:rsidRDefault="001A5AEE">
            <w:pPr>
              <w:widowControl w:val="0"/>
              <w:suppressAutoHyphens/>
              <w:spacing w:before="120" w:line="228" w:lineRule="auto"/>
              <w:ind w:left="3" w:right="-108" w:hanging="3"/>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529"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234"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1519"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213"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156"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548"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r>
      <w:tr w:rsidR="001A5AEE" w:rsidTr="00636C48">
        <w:trPr>
          <w:jc w:val="center"/>
        </w:trPr>
        <w:tc>
          <w:tcPr>
            <w:tcW w:w="497"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3) проведення консультацій з громадськістю щодо зазначеного проекту акта</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Мінекономіки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жовтень </w:t>
            </w:r>
            <w:r>
              <w:rPr>
                <w:rFonts w:ascii="Times New Roman" w:hAnsi="Times New Roman"/>
                <w:color w:val="000000"/>
                <w:position w:val="-1"/>
                <w:sz w:val="24"/>
                <w:szCs w:val="24"/>
              </w:rPr>
              <w:br/>
              <w:t>2023 р.</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громадські організації “Український незалежний центр політичних досліджень”, “Центр демократії та верховенства права”, “Ініціативний центр сприяння активності та розвитку громадського почину “Єднання”, “Всеукраїнська організація інвалідів “Українське товариство сліпих”,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проведено консультації з громадськістю за участю заінтересованих сторін, оприлюднено звіт про результати консультацій з громадськістю</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jc w:val="center"/>
        </w:trPr>
        <w:tc>
          <w:tcPr>
            <w:tcW w:w="497"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23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1519"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213"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156"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jc w:val="center"/>
        </w:trPr>
        <w:tc>
          <w:tcPr>
            <w:tcW w:w="497"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spacing w:val="-4"/>
                <w:position w:val="-1"/>
                <w:sz w:val="24"/>
                <w:szCs w:val="24"/>
              </w:rPr>
              <w:t>4) внесення зазначеного</w:t>
            </w:r>
            <w:r>
              <w:rPr>
                <w:rFonts w:ascii="Times New Roman" w:hAnsi="Times New Roman"/>
                <w:color w:val="000000"/>
                <w:position w:val="-1"/>
                <w:sz w:val="24"/>
                <w:szCs w:val="24"/>
              </w:rPr>
              <w:t xml:space="preserve"> проекту акта на розгляд Кабінету Міністрів України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Мінекономіки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грудень </w:t>
            </w:r>
            <w:r>
              <w:rPr>
                <w:rFonts w:ascii="Times New Roman" w:hAnsi="Times New Roman"/>
                <w:color w:val="000000"/>
                <w:position w:val="-1"/>
                <w:sz w:val="24"/>
                <w:szCs w:val="24"/>
              </w:rPr>
              <w:br/>
              <w:t xml:space="preserve">2023 р. </w:t>
            </w:r>
          </w:p>
        </w:tc>
        <w:tc>
          <w:tcPr>
            <w:tcW w:w="2213" w:type="dxa"/>
          </w:tcPr>
          <w:p w:rsidR="001A5AEE" w:rsidRDefault="001A5AEE">
            <w:pPr>
              <w:tabs>
                <w:tab w:val="left" w:pos="5529"/>
              </w:tabs>
              <w:suppressAutoHyphens/>
              <w:spacing w:before="120"/>
              <w:ind w:left="2" w:right="-109" w:hangingChars="1" w:hanging="2"/>
              <w:jc w:val="center"/>
              <w:outlineLvl w:val="0"/>
              <w:rPr>
                <w:rFonts w:ascii="Times New Roman" w:hAnsi="Times New Roman"/>
                <w:color w:val="000000"/>
                <w:position w:val="-1"/>
                <w:sz w:val="24"/>
                <w:szCs w:val="24"/>
              </w:rPr>
            </w:pP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прийнято акт Кабінету Міністрів України </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jc w:val="center"/>
        </w:trPr>
        <w:tc>
          <w:tcPr>
            <w:tcW w:w="497"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5) вивчення питання щодо розширення переліку інститутів громадянського суспільства, які можуть брати участь у конкурсах програм (проектів, заходів)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Мінекономіки, інші заінтересовані центральні органи виконавчої влади, обласні, Київська міська військові адміністрації </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лютий </w:t>
            </w:r>
            <w:r>
              <w:rPr>
                <w:rFonts w:ascii="Times New Roman" w:hAnsi="Times New Roman"/>
                <w:color w:val="000000"/>
                <w:position w:val="-1"/>
                <w:sz w:val="24"/>
                <w:szCs w:val="24"/>
                <w:lang w:val="en-US"/>
              </w:rPr>
              <w:t>-</w:t>
            </w:r>
            <w:r>
              <w:rPr>
                <w:rFonts w:ascii="Times New Roman" w:hAnsi="Times New Roman"/>
                <w:color w:val="000000"/>
                <w:position w:val="-1"/>
                <w:sz w:val="24"/>
                <w:szCs w:val="24"/>
              </w:rPr>
              <w:t xml:space="preserve">червень </w:t>
            </w:r>
            <w:r>
              <w:rPr>
                <w:rFonts w:ascii="Times New Roman" w:hAnsi="Times New Roman"/>
                <w:color w:val="000000"/>
                <w:position w:val="-1"/>
                <w:sz w:val="24"/>
                <w:szCs w:val="24"/>
              </w:rPr>
              <w:br/>
              <w:t>2023 р.</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громадська організація “Всеукраїнська організація інвалідів “Українське товариство сліпих”, інші інститути громадянського суспільства, міжнародні організації, програми міжнародної технічної допомоги (за згодою) </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підготовлено та оприлюднено аналітичні матеріали </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jc w:val="center"/>
        </w:trPr>
        <w:tc>
          <w:tcPr>
            <w:tcW w:w="497"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6) підготовка пропозицій щодо розширення переліку інститутів громадянського суспільства, які можуть брати участь у конкурсному відборі з урахуванням результатів </w:t>
            </w:r>
            <w:r>
              <w:rPr>
                <w:rFonts w:ascii="Times New Roman" w:hAnsi="Times New Roman"/>
                <w:color w:val="000000"/>
                <w:position w:val="-1"/>
                <w:sz w:val="24"/>
                <w:szCs w:val="24"/>
              </w:rPr>
              <w:lastRenderedPageBreak/>
              <w:t xml:space="preserve">опрацювання питання можливості його розширення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Мінекономіки, інші заінтересовані центральні органи виконавчої влади, обласні, Київська міська військові адміністрації</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липень -вересень 2023 р.</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громадська організація “Всеукраїнська організація інвалідів “Українське товариство сліпих”, інші інститути громадянського суспільства, </w:t>
            </w:r>
            <w:r>
              <w:rPr>
                <w:rFonts w:ascii="Times New Roman" w:hAnsi="Times New Roman"/>
                <w:color w:val="000000"/>
                <w:position w:val="-1"/>
                <w:sz w:val="24"/>
                <w:szCs w:val="24"/>
              </w:rPr>
              <w:lastRenderedPageBreak/>
              <w:t>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підготовлено та подано Кабінету Міністрів України відповідні пропозиції</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jc w:val="center"/>
        </w:trPr>
        <w:tc>
          <w:tcPr>
            <w:tcW w:w="497" w:type="dxa"/>
          </w:tcPr>
          <w:p w:rsidR="001A5AEE" w:rsidRDefault="00CB6695">
            <w:pPr>
              <w:widowControl w:val="0"/>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22.</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Сприяння підвищенню рівня обізнаності інститутів громадянського суспільства щодо участі у конкурсах з метою отримання бюджетної підтримки, формуванню відповідних навичок </w:t>
            </w: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1) проведення в межах компетенції тренінгів для інститутів громадянського суспільства з питань підготовки програм (проектів, заходів) для участі у конкурсах з метою отримання бюджетної підтримки, роботи з органами, що здійснюють казначейське обслуговування бюджетних коштів тощо</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Мінсоцполітики, Фонд соціального захисту осіб з інвалідністю, Мінветеранів, Мінмолодьспорт, Казначейство </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 xml:space="preserve">2024 років </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громадські організації “Український незалежний центр політичних досліджень”, “Ініціативний центр сприяння активності та розвитку громадського почину “Єднання”,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проведено не менше ніж три тренінги для кожної цільової  категорії інститутів громадянського суспільства </w:t>
            </w:r>
          </w:p>
        </w:tc>
        <w:tc>
          <w:tcPr>
            <w:tcW w:w="2548"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створено умови для розширення кількості інститутів громадянського суспільства, що володіють навичками підготовки якісних програм (проектів, заходів) для участі у конкурсах з метою отримання бюджетної підтримки як на національному, так і на регіональному та місцевому рівні </w:t>
            </w:r>
          </w:p>
        </w:tc>
      </w:tr>
      <w:tr w:rsidR="001A5AEE" w:rsidTr="00636C48">
        <w:trPr>
          <w:jc w:val="center"/>
        </w:trPr>
        <w:tc>
          <w:tcPr>
            <w:tcW w:w="497"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23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1519"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213"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156"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jc w:val="center"/>
        </w:trPr>
        <w:tc>
          <w:tcPr>
            <w:tcW w:w="497"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23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1519"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213"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156"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jc w:val="center"/>
        </w:trPr>
        <w:tc>
          <w:tcPr>
            <w:tcW w:w="497"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23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1519"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213"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156"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jc w:val="center"/>
        </w:trPr>
        <w:tc>
          <w:tcPr>
            <w:tcW w:w="497"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2) проведення тренінгів для інститутів громадянського суспільства з питань підготовки програм (проектів, заходів) для участі у конкурсах з метою отримання бюджетної підтримки, роботи з органами, що здійснюють казначейське обслуговування бюджетних коштів тощо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обласні, Київська міська військові адміністрації, Казначейство, Мінветеранів  </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 xml:space="preserve">2024 років </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громадські організації “Український незалежний центр політичних досліджень”, “Ініціативний центр сприяння активності та розвитку громадського почину “Єднання”,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у кожній області та м. Києві проведено не менше ніж три тренінги для інститутів громадянського суспільства </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jc w:val="center"/>
        </w:trPr>
        <w:tc>
          <w:tcPr>
            <w:tcW w:w="497" w:type="dxa"/>
          </w:tcPr>
          <w:p w:rsidR="001A5AEE" w:rsidRDefault="00CB6695">
            <w:pPr>
              <w:widowControl w:val="0"/>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23. </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Сприяння запровадженню додаткових механізмів підтримки інститутів громадянського суспільства на місцевому рівні</w:t>
            </w:r>
          </w:p>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1) сприяння запровадженню на місцевому рівні конкурсів програм (проектів, заходів) інститутів громадянського суспільства, що спрямовані на розвиток </w:t>
            </w:r>
            <w:r>
              <w:rPr>
                <w:rFonts w:ascii="Times New Roman" w:hAnsi="Times New Roman"/>
                <w:color w:val="000000"/>
                <w:position w:val="-1"/>
                <w:sz w:val="24"/>
                <w:szCs w:val="24"/>
              </w:rPr>
              <w:lastRenderedPageBreak/>
              <w:t xml:space="preserve">громадянського суспільства  </w:t>
            </w:r>
          </w:p>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обласні, Київська міська військові адміністрації </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 xml:space="preserve">2024 років </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органи місцевого самоврядування, всеукраїнські асоціації органів місцевого самоврядування, громадські організації “Український незалежний центр </w:t>
            </w:r>
            <w:r>
              <w:rPr>
                <w:rFonts w:ascii="Times New Roman" w:hAnsi="Times New Roman"/>
                <w:color w:val="000000"/>
                <w:position w:val="-1"/>
                <w:sz w:val="24"/>
                <w:szCs w:val="24"/>
              </w:rPr>
              <w:lastRenderedPageBreak/>
              <w:t>політичних досліджень”, “Центр демократії та верховенства права”, “Ініціативний центр сприяння активності та розвитку громадського почину “Єднання”, “Всеукраїнська організація інвалідів “Українське товариство сліпих”,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запроваджено відповідні конкурси на місцевому рівні  </w:t>
            </w:r>
          </w:p>
        </w:tc>
        <w:tc>
          <w:tcPr>
            <w:tcW w:w="2548"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створено додаткові умови для отримання інститутами громадянського суспільства підтримки з боку громад для реалізації суспільно корисних програм (проектів, заходів) </w:t>
            </w:r>
          </w:p>
        </w:tc>
      </w:tr>
      <w:tr w:rsidR="001A5AEE" w:rsidTr="00636C48">
        <w:trPr>
          <w:jc w:val="center"/>
        </w:trPr>
        <w:tc>
          <w:tcPr>
            <w:tcW w:w="497"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2) вивчення можливостей запровадження на рівні громад конкурсів соціальних проектів громадських об’єднань </w:t>
            </w:r>
            <w:r>
              <w:rPr>
                <w:rFonts w:ascii="Times New Roman" w:hAnsi="Times New Roman"/>
                <w:color w:val="000000"/>
                <w:position w:val="-1"/>
                <w:sz w:val="24"/>
                <w:szCs w:val="24"/>
              </w:rPr>
              <w:lastRenderedPageBreak/>
              <w:t>ветеранів, ініціативних груп та окремих ветеранів за принципом регрантінгу</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Мінветеранів, Мінінфраструктури, інші заінтересовані органи виконавчої влади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lang w:val="ru-RU"/>
              </w:rPr>
              <w:t>лютий</w:t>
            </w:r>
            <w:r>
              <w:rPr>
                <w:rFonts w:ascii="Times New Roman" w:hAnsi="Times New Roman"/>
                <w:color w:val="000000"/>
                <w:position w:val="-1"/>
                <w:sz w:val="24"/>
                <w:szCs w:val="24"/>
              </w:rPr>
              <w:t xml:space="preserve"> </w:t>
            </w:r>
            <w:r>
              <w:rPr>
                <w:rFonts w:ascii="Times New Roman" w:hAnsi="Times New Roman"/>
                <w:color w:val="000000"/>
                <w:position w:val="-1"/>
                <w:sz w:val="24"/>
                <w:szCs w:val="24"/>
              </w:rPr>
              <w:br/>
              <w:t>202</w:t>
            </w:r>
            <w:r>
              <w:rPr>
                <w:rFonts w:ascii="Times New Roman" w:hAnsi="Times New Roman"/>
                <w:color w:val="000000"/>
                <w:position w:val="-1"/>
                <w:sz w:val="24"/>
                <w:szCs w:val="24"/>
                <w:lang w:val="ru-RU"/>
              </w:rPr>
              <w:t>3</w:t>
            </w:r>
            <w:r>
              <w:rPr>
                <w:rFonts w:ascii="Times New Roman" w:hAnsi="Times New Roman"/>
                <w:color w:val="000000"/>
                <w:position w:val="-1"/>
                <w:sz w:val="24"/>
                <w:szCs w:val="24"/>
              </w:rPr>
              <w:t xml:space="preserve"> р.</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громадська організація “Всеукраїнська організація інвалідів “Українське </w:t>
            </w:r>
            <w:r>
              <w:rPr>
                <w:rFonts w:ascii="Times New Roman" w:hAnsi="Times New Roman"/>
                <w:color w:val="000000"/>
                <w:position w:val="-1"/>
                <w:sz w:val="24"/>
                <w:szCs w:val="24"/>
              </w:rPr>
              <w:lastRenderedPageBreak/>
              <w:t>товариство сліпих”,  інші інститути громадянського суспільства, всеукраїнські асоціації органів місцевого самоврядування,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зібрано відповідну інформацію; підготовлено та оприлюднено аналітичні матеріали</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jc w:val="center"/>
        </w:trPr>
        <w:tc>
          <w:tcPr>
            <w:tcW w:w="497"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3) розроблення рекомендацій, методичних матеріалів щодо запровадження на рівні громад конкурсів соціальних проектів громадських об’єднань ветеранів, ініціативних груп та окремих ветеранів за принципом регрантінгу</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Мінветеранів, Мінінфраструктури, інші заінтересовані органи виконавчої влади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lang w:val="ru-RU"/>
              </w:rPr>
              <w:t xml:space="preserve">лютий </w:t>
            </w:r>
            <w:r>
              <w:rPr>
                <w:rFonts w:ascii="Times New Roman" w:hAnsi="Times New Roman"/>
                <w:color w:val="000000"/>
                <w:position w:val="-1"/>
                <w:sz w:val="24"/>
                <w:szCs w:val="24"/>
              </w:rPr>
              <w:t>-</w:t>
            </w:r>
            <w:r>
              <w:rPr>
                <w:rFonts w:ascii="Times New Roman" w:hAnsi="Times New Roman"/>
                <w:color w:val="000000"/>
                <w:position w:val="-1"/>
                <w:sz w:val="24"/>
                <w:szCs w:val="24"/>
                <w:lang w:val="en-US"/>
              </w:rPr>
              <w:t xml:space="preserve"> </w:t>
            </w:r>
            <w:r>
              <w:rPr>
                <w:rFonts w:ascii="Times New Roman" w:hAnsi="Times New Roman"/>
                <w:color w:val="000000"/>
                <w:position w:val="-1"/>
                <w:sz w:val="24"/>
                <w:szCs w:val="24"/>
                <w:lang w:val="ru-RU"/>
              </w:rPr>
              <w:t>липень</w:t>
            </w:r>
            <w:r>
              <w:rPr>
                <w:rFonts w:ascii="Times New Roman" w:hAnsi="Times New Roman"/>
                <w:color w:val="000000"/>
                <w:position w:val="-1"/>
                <w:sz w:val="24"/>
                <w:szCs w:val="24"/>
              </w:rPr>
              <w:t xml:space="preserve"> </w:t>
            </w:r>
            <w:r>
              <w:rPr>
                <w:rFonts w:ascii="Times New Roman" w:hAnsi="Times New Roman"/>
                <w:color w:val="000000"/>
                <w:position w:val="-1"/>
                <w:sz w:val="24"/>
                <w:szCs w:val="24"/>
              </w:rPr>
              <w:br/>
              <w:t>2023 р.</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громадська організація “Всеукраїнська організація інвалідів “Українське товариство сліпих”,  інші інститути громадянського суспільства, всеукраїнські асоціації органів місцевого самоврядування, міжнародні організації, програми </w:t>
            </w:r>
            <w:r>
              <w:rPr>
                <w:rFonts w:ascii="Times New Roman" w:hAnsi="Times New Roman"/>
                <w:color w:val="000000"/>
                <w:position w:val="-1"/>
                <w:sz w:val="24"/>
                <w:szCs w:val="24"/>
              </w:rPr>
              <w:lastRenderedPageBreak/>
              <w:t>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підготовлено та оприлюднено на офіційному веб-сайті Мінветеранів відповідні рекомендації, методичні матеріали </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jc w:val="center"/>
        </w:trPr>
        <w:tc>
          <w:tcPr>
            <w:tcW w:w="497" w:type="dxa"/>
          </w:tcPr>
          <w:p w:rsidR="001A5AEE" w:rsidRDefault="00CB6695">
            <w:pPr>
              <w:widowControl w:val="0"/>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24.</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Запровадження податкових стимулів для підтримки інститутів громадянського суспільства, їх участі в соціально-економічному розвитку держави з урахуванням світової практики</w:t>
            </w: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опрацювання питання запровадження механізмів фінансової підтримки органами місцевого самоврядування інститутів громадянського суспільства</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Мінінфраструктури, інші заінтересовані органи виконавчої влади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квітень -грудень </w:t>
            </w:r>
            <w:r>
              <w:rPr>
                <w:rFonts w:ascii="Times New Roman" w:hAnsi="Times New Roman"/>
                <w:color w:val="000000"/>
                <w:position w:val="-1"/>
                <w:sz w:val="24"/>
                <w:szCs w:val="24"/>
              </w:rPr>
              <w:br/>
              <w:t>2023 р.</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громадська організація “Український незалежний центр політичних досліджень”, благодійна організація “Український форум благодійників”, молодіжна організація </w:t>
            </w:r>
            <w:r>
              <w:rPr>
                <w:rFonts w:ascii="Times New Roman" w:hAnsi="Times New Roman"/>
                <w:color w:val="000000"/>
                <w:position w:val="-1"/>
                <w:sz w:val="24"/>
                <w:szCs w:val="24"/>
              </w:rPr>
              <w:br/>
              <w:t xml:space="preserve">“Пласт - Національна скаутська організація України”, громадські організації “Центр демократії та верховенства права”, “Ініціативний центр сприяння активності та розвитку громадського </w:t>
            </w:r>
            <w:r>
              <w:rPr>
                <w:rFonts w:ascii="Times New Roman" w:hAnsi="Times New Roman"/>
                <w:color w:val="000000"/>
                <w:position w:val="-1"/>
                <w:sz w:val="24"/>
                <w:szCs w:val="24"/>
              </w:rPr>
              <w:lastRenderedPageBreak/>
              <w:t xml:space="preserve">почину “Єднання”, “Інститут податкових реформ”, всеукраїнські асоціації органів місцевого самоврядування, інші інститути громадянського суспільства, міжнародні організації, програми міжнародної технічної допомоги (за згодою) </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підготовлено та оприлюднено аналітичні матеріали, подано Кабінету Міністрів України відповідні пропозиції </w:t>
            </w:r>
          </w:p>
        </w:tc>
        <w:tc>
          <w:tcPr>
            <w:tcW w:w="2548"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створено сприятливе середовище для юридичних і фізичних осіб, які здійснюють фінансову підтримку інститутів громадянського суспільства </w:t>
            </w:r>
          </w:p>
        </w:tc>
      </w:tr>
      <w:tr w:rsidR="001A5AEE" w:rsidTr="00636C48">
        <w:trPr>
          <w:jc w:val="center"/>
        </w:trPr>
        <w:tc>
          <w:tcPr>
            <w:tcW w:w="497" w:type="dxa"/>
          </w:tcPr>
          <w:p w:rsidR="001A5AEE" w:rsidRDefault="00CB6695">
            <w:pPr>
              <w:widowControl w:val="0"/>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2</w:t>
            </w:r>
            <w:r>
              <w:rPr>
                <w:rFonts w:ascii="Times New Roman" w:hAnsi="Times New Roman"/>
                <w:color w:val="000000"/>
                <w:position w:val="-1"/>
                <w:sz w:val="24"/>
                <w:szCs w:val="24"/>
                <w:lang w:val="en-US"/>
              </w:rPr>
              <w:t>5</w:t>
            </w:r>
            <w:r>
              <w:rPr>
                <w:rFonts w:ascii="Times New Roman" w:hAnsi="Times New Roman"/>
                <w:color w:val="000000"/>
                <w:position w:val="-1"/>
                <w:sz w:val="24"/>
                <w:szCs w:val="24"/>
              </w:rPr>
              <w:t>.</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Сприяння розвитку волонтерської діяльності</w:t>
            </w: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1) забезпечення перегляду та приведення міністерствами та іншими центральними органами виконавчої влади їх нормативно-правових актів у відповідність із Законом України “Про волонтерську діяльність” та Податковим кодексом України з урахуванням </w:t>
            </w:r>
            <w:r>
              <w:rPr>
                <w:rFonts w:ascii="Times New Roman" w:hAnsi="Times New Roman"/>
                <w:color w:val="000000"/>
                <w:position w:val="-1"/>
                <w:sz w:val="24"/>
                <w:szCs w:val="24"/>
              </w:rPr>
              <w:lastRenderedPageBreak/>
              <w:t>внесених до них змін в частині сприяння розвитку волонтерської діяльності, зокрема в умовах війни</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Мінсоцполітики, Мінветеранів, Мінмолодьспорт, Мінфін, інші заінтересовані органи виконавчої влади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у строки, визначені законами</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громадські організації “Центр демократії та верховенства права”, “Український незалежний центр політичних досліджень”, “Ініціативний центр сприяння активності та розвитку громадського </w:t>
            </w:r>
            <w:r>
              <w:rPr>
                <w:rFonts w:ascii="Times New Roman" w:hAnsi="Times New Roman"/>
                <w:color w:val="000000"/>
                <w:position w:val="-1"/>
                <w:sz w:val="24"/>
                <w:szCs w:val="24"/>
              </w:rPr>
              <w:lastRenderedPageBreak/>
              <w:t xml:space="preserve">почину “Єднання”, Реанімаційний пакет реформ, Товариство Червоного Хреста в Україні, Національне українське молодіжне об’єднання, молодіжна організація </w:t>
            </w:r>
            <w:r>
              <w:rPr>
                <w:rFonts w:ascii="Times New Roman" w:hAnsi="Times New Roman"/>
                <w:color w:val="000000"/>
                <w:position w:val="-1"/>
                <w:sz w:val="24"/>
                <w:szCs w:val="24"/>
              </w:rPr>
              <w:br/>
              <w:t>“Пласт - Національна скаутська організація України”,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розроблено нормативно-правові акти з метою приведення їх у відповідність з прийнятими законами. Забезпечено реалізацію впроваджених змін до законодавства в сфері волонтерської діяльності через </w:t>
            </w:r>
            <w:r>
              <w:rPr>
                <w:rFonts w:ascii="Times New Roman" w:hAnsi="Times New Roman"/>
                <w:color w:val="000000"/>
                <w:position w:val="-1"/>
                <w:sz w:val="24"/>
                <w:szCs w:val="24"/>
              </w:rPr>
              <w:lastRenderedPageBreak/>
              <w:t>необхідні порядки та процедури</w:t>
            </w:r>
          </w:p>
        </w:tc>
        <w:tc>
          <w:tcPr>
            <w:tcW w:w="2548" w:type="dxa"/>
          </w:tcPr>
          <w:p w:rsidR="001A5AEE" w:rsidRDefault="00CB6695">
            <w:pPr>
              <w:tabs>
                <w:tab w:val="left" w:pos="5529"/>
              </w:tabs>
              <w:suppressAutoHyphens/>
              <w:spacing w:before="120"/>
              <w:ind w:left="2" w:right="-109" w:hangingChars="1" w:hanging="2"/>
              <w:outlineLvl w:val="0"/>
              <w:rPr>
                <w:rFonts w:ascii="Times New Roman" w:hAnsi="Times New Roman"/>
                <w:strike/>
                <w:color w:val="000000"/>
                <w:position w:val="-1"/>
                <w:sz w:val="24"/>
                <w:szCs w:val="24"/>
              </w:rPr>
            </w:pPr>
            <w:r>
              <w:rPr>
                <w:rFonts w:ascii="Times New Roman" w:hAnsi="Times New Roman"/>
                <w:color w:val="000000"/>
                <w:position w:val="-1"/>
                <w:sz w:val="24"/>
                <w:szCs w:val="24"/>
              </w:rPr>
              <w:lastRenderedPageBreak/>
              <w:t xml:space="preserve">унормовано вимоги для провадження волонтерської діяльності, залучення волонтерів інститутами громадянського суспільства, іншими установами, організаціями </w:t>
            </w:r>
          </w:p>
        </w:tc>
      </w:tr>
      <w:tr w:rsidR="001A5AEE" w:rsidTr="00636C48">
        <w:trPr>
          <w:trHeight w:val="317"/>
          <w:jc w:val="center"/>
        </w:trPr>
        <w:tc>
          <w:tcPr>
            <w:tcW w:w="497"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widowControl w:val="0"/>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2) розроблення законопроекту щодо удосконалення законодавства в частині залучення до </w:t>
            </w:r>
            <w:r>
              <w:rPr>
                <w:rFonts w:ascii="Times New Roman" w:hAnsi="Times New Roman"/>
                <w:color w:val="000000"/>
                <w:position w:val="-1"/>
                <w:sz w:val="24"/>
                <w:szCs w:val="24"/>
              </w:rPr>
              <w:lastRenderedPageBreak/>
              <w:t>відповідної діяльності дітей та молоді, здійснення заходів для формування культури волонтерської діяльності у здобувачів освіти</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Мінсоцполітики, Нацсоцслужба, Мінмолодьспорт, МОН, Мінветеранів, МВС </w:t>
            </w:r>
          </w:p>
        </w:tc>
        <w:tc>
          <w:tcPr>
            <w:tcW w:w="1519" w:type="dxa"/>
          </w:tcPr>
          <w:p w:rsidR="001A5AEE" w:rsidRDefault="00CB6695">
            <w:pPr>
              <w:widowControl w:val="0"/>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лютий -квітень </w:t>
            </w:r>
            <w:r>
              <w:rPr>
                <w:rFonts w:ascii="Times New Roman" w:hAnsi="Times New Roman"/>
                <w:color w:val="000000"/>
                <w:position w:val="-1"/>
                <w:sz w:val="24"/>
                <w:szCs w:val="24"/>
              </w:rPr>
              <w:br/>
              <w:t>2023 р.</w:t>
            </w:r>
          </w:p>
        </w:tc>
        <w:tc>
          <w:tcPr>
            <w:tcW w:w="2213" w:type="dxa"/>
          </w:tcPr>
          <w:p w:rsidR="001A5AEE" w:rsidRDefault="00CB6695">
            <w:pPr>
              <w:widowControl w:val="0"/>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громадські організації “Центр демократії та верховенства права”, </w:t>
            </w:r>
            <w:r>
              <w:rPr>
                <w:rFonts w:ascii="Times New Roman" w:hAnsi="Times New Roman"/>
                <w:color w:val="000000"/>
                <w:position w:val="-1"/>
                <w:sz w:val="24"/>
                <w:szCs w:val="24"/>
              </w:rPr>
              <w:lastRenderedPageBreak/>
              <w:t xml:space="preserve">“Український незалежний центр політичних досліджень”, “Ініціативний центр сприяння активності та розвитку громадського почину “Єднання”, Реанімаційний пакет реформ, Товариство Червоного Хреста в Україні, Національне українське молодіжне об’єднання, молодіжна організація </w:t>
            </w:r>
            <w:r>
              <w:rPr>
                <w:rFonts w:ascii="Times New Roman" w:hAnsi="Times New Roman"/>
                <w:color w:val="000000"/>
                <w:position w:val="-1"/>
                <w:sz w:val="24"/>
                <w:szCs w:val="24"/>
              </w:rPr>
              <w:br/>
              <w:t xml:space="preserve">“Пласт - Національна скаутська організація України”, інші інститути громадянського суспільства, міжнародні організації, програми </w:t>
            </w:r>
            <w:r>
              <w:rPr>
                <w:rFonts w:ascii="Times New Roman" w:hAnsi="Times New Roman"/>
                <w:color w:val="000000"/>
                <w:position w:val="-1"/>
                <w:sz w:val="24"/>
                <w:szCs w:val="24"/>
              </w:rPr>
              <w:lastRenderedPageBreak/>
              <w:t>міжнародної технічної допомоги  (за згодою)</w:t>
            </w:r>
          </w:p>
        </w:tc>
        <w:tc>
          <w:tcPr>
            <w:tcW w:w="2156" w:type="dxa"/>
          </w:tcPr>
          <w:p w:rsidR="001A5AEE" w:rsidRDefault="00CB6695">
            <w:pPr>
              <w:widowControl w:val="0"/>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розроблено законопроект</w:t>
            </w:r>
          </w:p>
        </w:tc>
        <w:tc>
          <w:tcPr>
            <w:tcW w:w="2548"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317"/>
          <w:jc w:val="center"/>
        </w:trPr>
        <w:tc>
          <w:tcPr>
            <w:tcW w:w="497"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widowControl w:val="0"/>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3) проведення консультацій з громадськістю щодо зазначеного законопроекту</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Мінсоцполітики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травень </w:t>
            </w:r>
            <w:r>
              <w:rPr>
                <w:rFonts w:ascii="Times New Roman" w:hAnsi="Times New Roman"/>
                <w:color w:val="000000"/>
                <w:position w:val="-1"/>
                <w:sz w:val="24"/>
                <w:szCs w:val="24"/>
              </w:rPr>
              <w:br/>
              <w:t>2023 р.</w:t>
            </w:r>
          </w:p>
        </w:tc>
        <w:tc>
          <w:tcPr>
            <w:tcW w:w="2213" w:type="dxa"/>
          </w:tcPr>
          <w:p w:rsidR="001A5AEE" w:rsidRDefault="00CB6695">
            <w:pPr>
              <w:widowControl w:val="0"/>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громадські організації “Центр демократії та верховенства права”, “Український незалежний центр політичних досліджень”, “Ініціативний центр сприяння активності та розвитку громадського почину “Єднання”, Реанімаційний пакет реформ, Товариство Червоного Хреста в Україні, Національне українське молодіжне об’єднання, молодіжна організація </w:t>
            </w:r>
            <w:r>
              <w:rPr>
                <w:rFonts w:ascii="Times New Roman" w:hAnsi="Times New Roman"/>
                <w:color w:val="000000"/>
                <w:position w:val="-1"/>
                <w:sz w:val="24"/>
                <w:szCs w:val="24"/>
              </w:rPr>
              <w:br/>
              <w:t xml:space="preserve">“Пласт - Національна </w:t>
            </w:r>
            <w:r>
              <w:rPr>
                <w:rFonts w:ascii="Times New Roman" w:hAnsi="Times New Roman"/>
                <w:color w:val="000000"/>
                <w:position w:val="-1"/>
                <w:sz w:val="24"/>
                <w:szCs w:val="24"/>
              </w:rPr>
              <w:lastRenderedPageBreak/>
              <w:t>скаутська організація України”,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widowControl w:val="0"/>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проведено консультації з громадськістю за участю заінтересованих сторін, оприлюднено звіт про результати консультацій з громадськістю</w:t>
            </w:r>
          </w:p>
        </w:tc>
        <w:tc>
          <w:tcPr>
            <w:tcW w:w="2548"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317"/>
          <w:jc w:val="center"/>
        </w:trPr>
        <w:tc>
          <w:tcPr>
            <w:tcW w:w="497"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widowControl w:val="0"/>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spacing w:val="-4"/>
                <w:position w:val="-1"/>
                <w:sz w:val="24"/>
                <w:szCs w:val="24"/>
              </w:rPr>
              <w:t xml:space="preserve">4) внесення зазначеного </w:t>
            </w:r>
            <w:r>
              <w:rPr>
                <w:rFonts w:ascii="Times New Roman" w:hAnsi="Times New Roman"/>
                <w:color w:val="000000"/>
                <w:position w:val="-1"/>
                <w:sz w:val="24"/>
                <w:szCs w:val="24"/>
              </w:rPr>
              <w:t>законопроекту на розгляд Кабінету Міністрів України</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Мінсоцполітики</w:t>
            </w:r>
          </w:p>
        </w:tc>
        <w:tc>
          <w:tcPr>
            <w:tcW w:w="1519" w:type="dxa"/>
          </w:tcPr>
          <w:p w:rsidR="001A5AEE" w:rsidRDefault="00CB6695">
            <w:pPr>
              <w:widowControl w:val="0"/>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липень </w:t>
            </w:r>
            <w:r>
              <w:rPr>
                <w:rFonts w:ascii="Times New Roman" w:hAnsi="Times New Roman"/>
                <w:color w:val="000000"/>
                <w:position w:val="-1"/>
                <w:sz w:val="24"/>
                <w:szCs w:val="24"/>
              </w:rPr>
              <w:br/>
              <w:t>2023 р.</w:t>
            </w:r>
          </w:p>
        </w:tc>
        <w:tc>
          <w:tcPr>
            <w:tcW w:w="2213" w:type="dxa"/>
          </w:tcPr>
          <w:p w:rsidR="001A5AEE" w:rsidRDefault="001A5AEE">
            <w:pPr>
              <w:widowControl w:val="0"/>
              <w:suppressAutoHyphens/>
              <w:spacing w:before="120"/>
              <w:ind w:left="2" w:right="-109" w:hangingChars="1" w:hanging="2"/>
              <w:jc w:val="center"/>
              <w:outlineLvl w:val="0"/>
              <w:rPr>
                <w:rFonts w:ascii="Times New Roman" w:hAnsi="Times New Roman"/>
                <w:color w:val="000000"/>
                <w:position w:val="-1"/>
                <w:sz w:val="24"/>
                <w:szCs w:val="24"/>
              </w:rPr>
            </w:pPr>
          </w:p>
        </w:tc>
        <w:tc>
          <w:tcPr>
            <w:tcW w:w="2156" w:type="dxa"/>
          </w:tcPr>
          <w:p w:rsidR="001A5AEE" w:rsidRDefault="00CB6695">
            <w:pPr>
              <w:widowControl w:val="0"/>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законопроект внесено на розгляд Верховної Ради України</w:t>
            </w:r>
          </w:p>
        </w:tc>
        <w:tc>
          <w:tcPr>
            <w:tcW w:w="2548"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317"/>
          <w:jc w:val="center"/>
        </w:trPr>
        <w:tc>
          <w:tcPr>
            <w:tcW w:w="497" w:type="dxa"/>
          </w:tcPr>
          <w:p w:rsidR="001A5AEE" w:rsidRDefault="00CB6695">
            <w:pPr>
              <w:widowControl w:val="0"/>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26.</w:t>
            </w:r>
          </w:p>
        </w:tc>
        <w:tc>
          <w:tcPr>
            <w:tcW w:w="2744" w:type="dxa"/>
          </w:tcPr>
          <w:p w:rsidR="001A5AEE" w:rsidRDefault="00CB6695">
            <w:pPr>
              <w:widowControl w:val="0"/>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Реалізація проектів, спрямованих на розвиток інфраструктури, зокрема цифрової, для ефективного функціонування інститутів громадянського суспільства, доступу таких інститутів до навчання, комунікації, мережування, обміну ресурсами</w:t>
            </w:r>
          </w:p>
        </w:tc>
        <w:tc>
          <w:tcPr>
            <w:tcW w:w="252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реалізація (сприяння реалізації) проектів із створення ресурсних центрів, хабів, інших інфраструктурних об’єктів для доступу інститутів громадянського суспільства до навчання, комунікації, мережування, обміну ресурсами, взаємодії з органами виконавчої влади та органами місцевого самоврядування </w:t>
            </w:r>
          </w:p>
          <w:p w:rsidR="001A5AEE" w:rsidRDefault="001A5AEE">
            <w:pPr>
              <w:widowControl w:val="0"/>
              <w:suppressAutoHyphens/>
              <w:spacing w:before="120" w:line="228" w:lineRule="auto"/>
              <w:ind w:left="3" w:right="-108" w:hanging="3"/>
              <w:outlineLvl w:val="0"/>
              <w:rPr>
                <w:rFonts w:ascii="Times New Roman" w:hAnsi="Times New Roman"/>
                <w:color w:val="000000"/>
                <w:position w:val="-1"/>
                <w:sz w:val="24"/>
                <w:szCs w:val="24"/>
              </w:rPr>
            </w:pPr>
          </w:p>
        </w:tc>
        <w:tc>
          <w:tcPr>
            <w:tcW w:w="223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обласні, Київська міська військові адміністрації </w:t>
            </w:r>
          </w:p>
        </w:tc>
        <w:tc>
          <w:tcPr>
            <w:tcW w:w="1519" w:type="dxa"/>
          </w:tcPr>
          <w:p w:rsidR="001A5AEE" w:rsidRDefault="00CB6695">
            <w:pPr>
              <w:widowControl w:val="0"/>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 xml:space="preserve">2024 років </w:t>
            </w:r>
          </w:p>
        </w:tc>
        <w:tc>
          <w:tcPr>
            <w:tcW w:w="2213"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органи місцевого самоврядування, інститути громадянського суспільства, міжнародні організації, програми міжнародної технічної допомоги (за згодою)</w:t>
            </w:r>
          </w:p>
          <w:p w:rsidR="001A5AEE" w:rsidRDefault="001A5AEE">
            <w:pPr>
              <w:widowControl w:val="0"/>
              <w:suppressAutoHyphens/>
              <w:spacing w:before="120" w:line="228" w:lineRule="auto"/>
              <w:ind w:left="3" w:right="-108" w:hanging="3"/>
              <w:outlineLvl w:val="0"/>
              <w:rPr>
                <w:rFonts w:ascii="Times New Roman" w:hAnsi="Times New Roman"/>
                <w:color w:val="000000"/>
                <w:position w:val="-1"/>
                <w:sz w:val="24"/>
                <w:szCs w:val="24"/>
              </w:rPr>
            </w:pPr>
          </w:p>
        </w:tc>
        <w:tc>
          <w:tcPr>
            <w:tcW w:w="2156" w:type="dxa"/>
          </w:tcPr>
          <w:p w:rsidR="001A5AEE" w:rsidRDefault="00CB6695">
            <w:pPr>
              <w:widowControl w:val="0"/>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на регіональному, місцевому рівні створено ресурсні центри, хаби, інші інфраструктурні об’єкти, які сприяють доступу інститутів громадянського суспільства до навчання, комунікації, мережування, обміну ресурсами, взаємодії з органами </w:t>
            </w:r>
            <w:r>
              <w:rPr>
                <w:rFonts w:ascii="Times New Roman" w:hAnsi="Times New Roman"/>
                <w:color w:val="000000"/>
                <w:position w:val="-1"/>
                <w:sz w:val="24"/>
                <w:szCs w:val="24"/>
              </w:rPr>
              <w:lastRenderedPageBreak/>
              <w:t xml:space="preserve">виконавчої влади та органами місцевого самоврядування </w:t>
            </w:r>
          </w:p>
        </w:tc>
        <w:tc>
          <w:tcPr>
            <w:tcW w:w="2548" w:type="dxa"/>
          </w:tcPr>
          <w:p w:rsidR="001A5AEE" w:rsidRDefault="00CB6695">
            <w:pPr>
              <w:widowControl w:val="0"/>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створено умови для посилення інституційної спроможності інститутів громадянського суспільства</w:t>
            </w:r>
          </w:p>
        </w:tc>
      </w:tr>
      <w:tr w:rsidR="001A5AEE" w:rsidTr="00636C48">
        <w:trPr>
          <w:trHeight w:val="317"/>
          <w:jc w:val="center"/>
        </w:trPr>
        <w:tc>
          <w:tcPr>
            <w:tcW w:w="497" w:type="dxa"/>
          </w:tcPr>
          <w:p w:rsidR="001A5AEE" w:rsidRDefault="00CB6695">
            <w:pPr>
              <w:widowControl w:val="0"/>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27.</w:t>
            </w:r>
          </w:p>
        </w:tc>
        <w:tc>
          <w:tcPr>
            <w:tcW w:w="274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Сприяння спрощенню системи реєстрації і надання гуманітарної допомоги</w:t>
            </w:r>
          </w:p>
        </w:tc>
        <w:tc>
          <w:tcPr>
            <w:tcW w:w="2529" w:type="dxa"/>
          </w:tcPr>
          <w:p w:rsidR="001A5AEE" w:rsidRDefault="00CB6695">
            <w:pPr>
              <w:widowControl w:val="0"/>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1) підготовка законопроекту щодо внесення змін до Закону України “Про гуманітарну допомогу” щодо спрощення правових, організаційних засад отримання, надання, оформлення, розподілу і контролю за цільовим використанням гуманітарної допомоги; </w:t>
            </w:r>
            <w:r>
              <w:rPr>
                <w:rFonts w:ascii="Times New Roman" w:hAnsi="Times New Roman"/>
                <w:color w:val="000000"/>
                <w:position w:val="-1"/>
                <w:sz w:val="24"/>
                <w:szCs w:val="24"/>
              </w:rPr>
              <w:br/>
              <w:t xml:space="preserve">сприяння прозорості обліку та звітування в сфері гуманітарної допомоги; </w:t>
            </w:r>
            <w:r>
              <w:rPr>
                <w:rFonts w:ascii="Times New Roman" w:hAnsi="Times New Roman"/>
                <w:color w:val="000000"/>
                <w:position w:val="-1"/>
                <w:sz w:val="24"/>
                <w:szCs w:val="24"/>
              </w:rPr>
              <w:br/>
              <w:t>удосконалення законодавчого регулювання порядку визнання вантажів (товарів), коштів, у тому числі в іноземній валюті, виконаних робіт, наданих послуг гуманітарною допомогою</w:t>
            </w:r>
          </w:p>
        </w:tc>
        <w:tc>
          <w:tcPr>
            <w:tcW w:w="223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Мінсоцполітики</w:t>
            </w:r>
          </w:p>
        </w:tc>
        <w:tc>
          <w:tcPr>
            <w:tcW w:w="1519" w:type="dxa"/>
          </w:tcPr>
          <w:p w:rsidR="001A5AEE" w:rsidRDefault="00CB6695">
            <w:pPr>
              <w:widowControl w:val="0"/>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лютий -червень </w:t>
            </w:r>
            <w:r>
              <w:rPr>
                <w:rFonts w:ascii="Times New Roman" w:hAnsi="Times New Roman"/>
                <w:color w:val="000000"/>
                <w:position w:val="-1"/>
                <w:sz w:val="24"/>
                <w:szCs w:val="24"/>
              </w:rPr>
              <w:br/>
              <w:t>2023 р.</w:t>
            </w:r>
          </w:p>
        </w:tc>
        <w:tc>
          <w:tcPr>
            <w:tcW w:w="2213" w:type="dxa"/>
          </w:tcPr>
          <w:p w:rsidR="001A5AEE" w:rsidRDefault="00CB6695">
            <w:pPr>
              <w:widowControl w:val="0"/>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громадські організації “Український незалежний центр політичних досліджень”, “Центр демократії та верховенства права”, “Ініціативний центр сприяння активності та розвитку громадського почину “Єднання”, міжнародний благодійний фонд “Карітас України”,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widowControl w:val="0"/>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розроблено законопроект  </w:t>
            </w:r>
          </w:p>
        </w:tc>
        <w:tc>
          <w:tcPr>
            <w:tcW w:w="2548" w:type="dxa"/>
          </w:tcPr>
          <w:p w:rsidR="001A5AEE" w:rsidRDefault="00CB6695">
            <w:pPr>
              <w:widowControl w:val="0"/>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створено умови для спрощення процедур отримання, надання, оформлення, розподілу і контролю за цільовим використанням гуманітарної допомоги</w:t>
            </w:r>
          </w:p>
        </w:tc>
      </w:tr>
      <w:tr w:rsidR="001A5AEE" w:rsidTr="00636C48">
        <w:trPr>
          <w:trHeight w:val="317"/>
          <w:jc w:val="center"/>
        </w:trPr>
        <w:tc>
          <w:tcPr>
            <w:tcW w:w="497"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widowControl w:val="0"/>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2) проведення консультацій з громадськістю щодо зазначеного законопроекту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Мінсоцполітики</w:t>
            </w:r>
          </w:p>
        </w:tc>
        <w:tc>
          <w:tcPr>
            <w:tcW w:w="1519" w:type="dxa"/>
          </w:tcPr>
          <w:p w:rsidR="001A5AEE" w:rsidRDefault="00CB6695">
            <w:pPr>
              <w:widowControl w:val="0"/>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липень </w:t>
            </w:r>
            <w:r>
              <w:rPr>
                <w:rFonts w:ascii="Times New Roman" w:hAnsi="Times New Roman"/>
                <w:color w:val="000000"/>
                <w:position w:val="-1"/>
                <w:sz w:val="24"/>
                <w:szCs w:val="24"/>
              </w:rPr>
              <w:br/>
              <w:t>2023 р.</w:t>
            </w:r>
          </w:p>
        </w:tc>
        <w:tc>
          <w:tcPr>
            <w:tcW w:w="2213" w:type="dxa"/>
          </w:tcPr>
          <w:p w:rsidR="001A5AEE" w:rsidRDefault="00CB6695">
            <w:pPr>
              <w:widowControl w:val="0"/>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громадські організації “Український незалежний центр політичних досліджень”, “Центр демократії та верховенства права”, “Ініціативний центр сприяння активності та розвитку громадського почину “Єднання”, міжнародний благодійний фонд “Карітас України”,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widowControl w:val="0"/>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проведено консультації з громадськістю за участю заінтересованих сторін, оприлюднено звіт про результати консультацій з громадськістю</w:t>
            </w:r>
          </w:p>
        </w:tc>
        <w:tc>
          <w:tcPr>
            <w:tcW w:w="2548"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317"/>
          <w:jc w:val="center"/>
        </w:trPr>
        <w:tc>
          <w:tcPr>
            <w:tcW w:w="497"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widowControl w:val="0"/>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spacing w:val="-4"/>
                <w:position w:val="-1"/>
                <w:sz w:val="24"/>
                <w:szCs w:val="24"/>
              </w:rPr>
              <w:t>3) внесення зазначеного</w:t>
            </w:r>
            <w:r>
              <w:rPr>
                <w:rFonts w:ascii="Times New Roman" w:hAnsi="Times New Roman"/>
                <w:color w:val="000000"/>
                <w:position w:val="-1"/>
                <w:sz w:val="24"/>
                <w:szCs w:val="24"/>
              </w:rPr>
              <w:t xml:space="preserve"> законопроекту на розгляд Кабінету Міністрів України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Мінсоцполітики</w:t>
            </w:r>
          </w:p>
        </w:tc>
        <w:tc>
          <w:tcPr>
            <w:tcW w:w="1519" w:type="dxa"/>
          </w:tcPr>
          <w:p w:rsidR="001A5AEE" w:rsidRDefault="00CB6695">
            <w:pPr>
              <w:widowControl w:val="0"/>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вересень 2023 р.</w:t>
            </w:r>
          </w:p>
        </w:tc>
        <w:tc>
          <w:tcPr>
            <w:tcW w:w="2213"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c>
          <w:tcPr>
            <w:tcW w:w="2156" w:type="dxa"/>
          </w:tcPr>
          <w:p w:rsidR="001A5AEE" w:rsidRDefault="00CB6695">
            <w:pPr>
              <w:widowControl w:val="0"/>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законопроект внесено на розгляд Верховної Ради України </w:t>
            </w:r>
          </w:p>
        </w:tc>
        <w:tc>
          <w:tcPr>
            <w:tcW w:w="2548" w:type="dxa"/>
          </w:tcPr>
          <w:p w:rsidR="001A5AEE" w:rsidRDefault="001A5AEE">
            <w:pPr>
              <w:widowControl w:val="0"/>
              <w:suppressAutoHyphens/>
              <w:spacing w:before="120"/>
              <w:ind w:left="2" w:right="-109" w:hangingChars="1" w:hanging="2"/>
              <w:outlineLvl w:val="0"/>
              <w:rPr>
                <w:rFonts w:ascii="Times New Roman" w:hAnsi="Times New Roman"/>
                <w:color w:val="000000"/>
                <w:position w:val="-1"/>
                <w:sz w:val="24"/>
                <w:szCs w:val="24"/>
              </w:rPr>
            </w:pPr>
          </w:p>
        </w:tc>
      </w:tr>
      <w:tr w:rsidR="001A5AEE">
        <w:trPr>
          <w:trHeight w:val="317"/>
          <w:jc w:val="center"/>
        </w:trPr>
        <w:tc>
          <w:tcPr>
            <w:tcW w:w="16440" w:type="dxa"/>
            <w:gridSpan w:val="8"/>
          </w:tcPr>
          <w:p w:rsidR="001A5AEE" w:rsidRDefault="00CB6695">
            <w:pPr>
              <w:shd w:val="clear" w:color="auto" w:fill="FFFFFF"/>
              <w:tabs>
                <w:tab w:val="left" w:pos="5529"/>
              </w:tabs>
              <w:suppressAutoHyphens/>
              <w:spacing w:before="120"/>
              <w:ind w:left="2" w:right="-109" w:hangingChars="1" w:hanging="2"/>
              <w:jc w:val="center"/>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Стимулювання участі інститутів громадянського суспільства в соціально-економічному розвитку України</w:t>
            </w:r>
          </w:p>
        </w:tc>
      </w:tr>
      <w:tr w:rsidR="001A5AEE" w:rsidTr="00636C48">
        <w:trPr>
          <w:trHeight w:val="317"/>
          <w:jc w:val="center"/>
        </w:trPr>
        <w:tc>
          <w:tcPr>
            <w:tcW w:w="497" w:type="dxa"/>
          </w:tcPr>
          <w:p w:rsidR="001A5AEE" w:rsidRDefault="00CB6695">
            <w:pPr>
              <w:widowControl w:val="0"/>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28. </w:t>
            </w:r>
          </w:p>
        </w:tc>
        <w:tc>
          <w:tcPr>
            <w:tcW w:w="2744" w:type="dxa"/>
          </w:tcPr>
          <w:p w:rsidR="001A5AEE" w:rsidRDefault="00CB6695">
            <w:pPr>
              <w:widowControl w:val="0"/>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Удосконалення правових умов для участі інститутів громадянського суспільства у наданні за бюджетні кошти суспільно значущих послуг </w:t>
            </w:r>
          </w:p>
        </w:tc>
        <w:tc>
          <w:tcPr>
            <w:tcW w:w="2529" w:type="dxa"/>
          </w:tcPr>
          <w:p w:rsidR="001A5AEE" w:rsidRDefault="00CB6695">
            <w:pPr>
              <w:widowControl w:val="0"/>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1) розроблення законопроекту щодо удосконалення механізмів надання соціальних послуг та визначення єдиного підходу до фінансування соціальних послуг надавачами з державного і недержавного секторів </w:t>
            </w:r>
          </w:p>
        </w:tc>
        <w:tc>
          <w:tcPr>
            <w:tcW w:w="223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Мінсоцполітики, Мінфін, Мінветеранів, інші заінтересовані органи виконавчої влади</w:t>
            </w:r>
          </w:p>
        </w:tc>
        <w:tc>
          <w:tcPr>
            <w:tcW w:w="1519" w:type="dxa"/>
          </w:tcPr>
          <w:p w:rsidR="001A5AEE" w:rsidRDefault="00CB6695">
            <w:pPr>
              <w:widowControl w:val="0"/>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квітень -серпень </w:t>
            </w:r>
            <w:r>
              <w:rPr>
                <w:rFonts w:ascii="Times New Roman" w:hAnsi="Times New Roman"/>
                <w:color w:val="000000"/>
                <w:position w:val="-1"/>
                <w:sz w:val="24"/>
                <w:szCs w:val="24"/>
              </w:rPr>
              <w:br/>
              <w:t>2023 р.</w:t>
            </w:r>
          </w:p>
        </w:tc>
        <w:tc>
          <w:tcPr>
            <w:tcW w:w="2213" w:type="dxa"/>
          </w:tcPr>
          <w:p w:rsidR="001A5AEE" w:rsidRDefault="00CB6695">
            <w:pPr>
              <w:widowControl w:val="0"/>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міжнародний благодійний фонд “Карітас України”, громадські організації “Український незалежний центр політичних досліджень”, “Центр демократії та верховенства права”, “Ініціативний центр сприяння активності та розвитку громадського почину “Єднання”, всеукраїнські асоціації органів місцевого самоврядування,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widowControl w:val="0"/>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розроблено законопроект </w:t>
            </w:r>
          </w:p>
        </w:tc>
        <w:tc>
          <w:tcPr>
            <w:tcW w:w="2548" w:type="dxa"/>
          </w:tcPr>
          <w:p w:rsidR="001A5AEE" w:rsidRDefault="00CB6695">
            <w:pPr>
              <w:widowControl w:val="0"/>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створено конкурентні умови для залучення до надання соціальних послуг надавачів як з державного, так і недержавного сектору </w:t>
            </w: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2) проведення консультацій з громадськістю щодо зазначеного законопроекту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Мінсоцполітики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вересень 2023 р. </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міжнародний благодійний фонд “Карітас України”, громадські організації “Український незалежний центр політичних досліджень”, “Центр демократії та верховенства права”, “Ініціативний центр сприяння активності та розвитку громадського почину “Єднання”, всеукраїнські асоціації органів місцевого самоврядування,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проведено консультації з громадськістю за участю заінтересованих сторін, оприлюднено звіт про результати консультацій з громадськістю</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spacing w:val="-4"/>
                <w:position w:val="-1"/>
                <w:sz w:val="24"/>
                <w:szCs w:val="24"/>
              </w:rPr>
              <w:t>3) внесення зазначеного</w:t>
            </w:r>
            <w:r>
              <w:rPr>
                <w:rFonts w:ascii="Times New Roman" w:hAnsi="Times New Roman"/>
                <w:color w:val="000000"/>
                <w:position w:val="-1"/>
                <w:sz w:val="24"/>
                <w:szCs w:val="24"/>
              </w:rPr>
              <w:t xml:space="preserve"> законопроекту на розгляд Кабінету Міністрів України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Мінсоцполітики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грудень </w:t>
            </w:r>
            <w:r>
              <w:rPr>
                <w:rFonts w:ascii="Times New Roman" w:hAnsi="Times New Roman"/>
                <w:color w:val="000000"/>
                <w:position w:val="-1"/>
                <w:sz w:val="24"/>
                <w:szCs w:val="24"/>
              </w:rPr>
              <w:br/>
              <w:t xml:space="preserve">2023 р. </w:t>
            </w:r>
          </w:p>
        </w:tc>
        <w:tc>
          <w:tcPr>
            <w:tcW w:w="2213"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законопроект внесено на розгляд Верховної Ради України </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4) дослідження кращих вітчизняних та міжнародних практик надання суспільно значущих послуг  ветеранам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Мінветеранів, Мінсоцполітики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лютий -квітень </w:t>
            </w:r>
            <w:r>
              <w:rPr>
                <w:rFonts w:ascii="Times New Roman" w:hAnsi="Times New Roman"/>
                <w:color w:val="000000"/>
                <w:position w:val="-1"/>
                <w:sz w:val="24"/>
                <w:szCs w:val="24"/>
              </w:rPr>
              <w:br/>
              <w:t xml:space="preserve">2023 р. </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всеукраїнські асоціації органів місцевого самоврядування,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підготовлено та оприлюднено аналітичні матеріали, подано Кабінету Міністрів України відповідні пропозиції </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5) розроблення рекомендацій щодо залучення інститутів громадянського суспільства до надання за бюджетні кошти суспільно значущих послуг ветеранам</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Мінветеранів, Мінсоцполітики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лютий -червень </w:t>
            </w:r>
            <w:r>
              <w:rPr>
                <w:rFonts w:ascii="Times New Roman" w:hAnsi="Times New Roman"/>
                <w:color w:val="000000"/>
                <w:position w:val="-1"/>
                <w:sz w:val="24"/>
                <w:szCs w:val="24"/>
              </w:rPr>
              <w:br/>
              <w:t xml:space="preserve">2023 р. </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всеукраїнські асоціації органів місцевого самоврядування,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рекомендації оприлюднено на офіційному веб-сайті Мінветеранів </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6) вивчення питання участі інститутів громадянського суспільства у наданні за бюджетні кошти суспільно значущих послуг та підготовка пропозицій щодо відповідних законодавчих змін</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МОН, МКІП, МОЗ, Мінветеранів, Міндовкілля,  інші заінтересовані органи виконавчої влади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лютий -грудень </w:t>
            </w:r>
            <w:r>
              <w:rPr>
                <w:rFonts w:ascii="Times New Roman" w:hAnsi="Times New Roman"/>
                <w:color w:val="000000"/>
                <w:position w:val="-1"/>
                <w:sz w:val="24"/>
                <w:szCs w:val="24"/>
              </w:rPr>
              <w:br/>
              <w:t xml:space="preserve">2023 р. </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всеукраїнські асоціації органів місцевого самоврядування,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підготовлено та оприлюднено відповідні аналітичні матеріали, подано Кабінету Міністрів України відповідні пропозиції </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CB6695">
            <w:pPr>
              <w:tabs>
                <w:tab w:val="left" w:pos="5529"/>
              </w:tabs>
              <w:suppressAutoHyphens/>
              <w:spacing w:before="120" w:line="228" w:lineRule="auto"/>
              <w:ind w:right="-57"/>
              <w:outlineLvl w:val="0"/>
              <w:rPr>
                <w:rFonts w:ascii="Times New Roman" w:hAnsi="Times New Roman"/>
                <w:color w:val="000000"/>
                <w:position w:val="-1"/>
                <w:sz w:val="24"/>
                <w:szCs w:val="24"/>
              </w:rPr>
            </w:pPr>
            <w:r>
              <w:rPr>
                <w:rFonts w:ascii="Times New Roman" w:hAnsi="Times New Roman"/>
                <w:color w:val="000000"/>
                <w:position w:val="-1"/>
                <w:sz w:val="24"/>
                <w:szCs w:val="24"/>
              </w:rPr>
              <w:t>29.</w:t>
            </w:r>
          </w:p>
        </w:tc>
        <w:tc>
          <w:tcPr>
            <w:tcW w:w="2744" w:type="dxa"/>
          </w:tcPr>
          <w:p w:rsidR="001A5AEE" w:rsidRDefault="00CB6695">
            <w:pPr>
              <w:tabs>
                <w:tab w:val="left" w:pos="5529"/>
              </w:tabs>
              <w:suppressAutoHyphens/>
              <w:spacing w:before="120" w:line="228" w:lineRule="auto"/>
              <w:ind w:leftChars="-1" w:left="-1"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Залучення інститутів громадянського суспільства до оцінки з урахуванням принципу субсидіарності потреб у суспільно значущих послугах, зокрема соціальних</w:t>
            </w:r>
          </w:p>
        </w:tc>
        <w:tc>
          <w:tcPr>
            <w:tcW w:w="2529" w:type="dxa"/>
          </w:tcPr>
          <w:p w:rsidR="001A5AEE" w:rsidRDefault="00CB6695">
            <w:pPr>
              <w:tabs>
                <w:tab w:val="left" w:pos="5529"/>
              </w:tabs>
              <w:suppressAutoHyphens/>
              <w:spacing w:before="120" w:line="228" w:lineRule="auto"/>
              <w:ind w:leftChars="-1" w:left="-1"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1) розроблення законопроекту щодо внесення змін до Закону України “Про місцеве самоврядування в Україні” в частині удосконалення засад залучення інститутів громадянського суспільства до визначення потреб населення адміністративно-територіальної одиниці у соціальних послугах</w:t>
            </w:r>
          </w:p>
        </w:tc>
        <w:tc>
          <w:tcPr>
            <w:tcW w:w="2234" w:type="dxa"/>
          </w:tcPr>
          <w:p w:rsidR="001A5AEE" w:rsidRDefault="00CB6695">
            <w:pPr>
              <w:tabs>
                <w:tab w:val="left" w:pos="5529"/>
              </w:tabs>
              <w:suppressAutoHyphens/>
              <w:spacing w:before="120" w:line="228" w:lineRule="auto"/>
              <w:ind w:leftChars="-17" w:left="-44" w:right="-57"/>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Мінсоцполітики, Мінінфраструктури, МОЗ, Мінветеранів, Мінреінтеграції, Міндовкілля, МОН, МКІП, МВС </w:t>
            </w:r>
          </w:p>
        </w:tc>
        <w:tc>
          <w:tcPr>
            <w:tcW w:w="1519" w:type="dxa"/>
          </w:tcPr>
          <w:p w:rsidR="001A5AEE" w:rsidRDefault="00CB6695">
            <w:pPr>
              <w:tabs>
                <w:tab w:val="left" w:pos="5529"/>
              </w:tabs>
              <w:suppressAutoHyphens/>
              <w:spacing w:before="120" w:line="228" w:lineRule="auto"/>
              <w:ind w:leftChars="-1" w:left="-1"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лютий -квітень </w:t>
            </w:r>
            <w:r>
              <w:rPr>
                <w:rFonts w:ascii="Times New Roman" w:hAnsi="Times New Roman"/>
                <w:color w:val="000000"/>
                <w:position w:val="-1"/>
                <w:sz w:val="24"/>
                <w:szCs w:val="24"/>
              </w:rPr>
              <w:br/>
              <w:t>2023 р.</w:t>
            </w:r>
          </w:p>
        </w:tc>
        <w:tc>
          <w:tcPr>
            <w:tcW w:w="2213" w:type="dxa"/>
          </w:tcPr>
          <w:p w:rsidR="001A5AEE" w:rsidRDefault="00CB6695">
            <w:pPr>
              <w:tabs>
                <w:tab w:val="left" w:pos="5529"/>
              </w:tabs>
              <w:suppressAutoHyphens/>
              <w:spacing w:before="120" w:line="228" w:lineRule="auto"/>
              <w:ind w:leftChars="-1" w:left="-1"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всеукраїнські асоціації органів місцевого самоврядування, міжнародний благодійний фонд “Карітас України”, громадські організації “Український незалежний центр політичних досліджень”, “Центр демократії та верховенства права”, “Ініціативний центр сприяння активності та </w:t>
            </w:r>
            <w:r>
              <w:rPr>
                <w:rFonts w:ascii="Times New Roman" w:hAnsi="Times New Roman"/>
                <w:color w:val="000000"/>
                <w:position w:val="-1"/>
                <w:sz w:val="24"/>
                <w:szCs w:val="24"/>
              </w:rPr>
              <w:lastRenderedPageBreak/>
              <w:t>розвитку громадського почину “Єднання”,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line="228" w:lineRule="auto"/>
              <w:ind w:leftChars="-1" w:left="-1"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розроблено законопроект </w:t>
            </w:r>
          </w:p>
        </w:tc>
        <w:tc>
          <w:tcPr>
            <w:tcW w:w="2548" w:type="dxa"/>
          </w:tcPr>
          <w:p w:rsidR="001A5AEE" w:rsidRDefault="00CB6695">
            <w:pPr>
              <w:tabs>
                <w:tab w:val="left" w:pos="5529"/>
              </w:tabs>
              <w:suppressAutoHyphens/>
              <w:spacing w:before="120" w:line="228" w:lineRule="auto"/>
              <w:ind w:leftChars="-1" w:left="-1"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створено умови для розвитку практики залучення інститутів громадянського суспільства до визначення потреб населення адміністративно-територіальної одиниці/ територіальної громади у соціальних послугах</w:t>
            </w: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2) проведення консультацій з громадськістю щодо зазначеного законопроекту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Мінсоцполітики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травень </w:t>
            </w:r>
            <w:r>
              <w:rPr>
                <w:rFonts w:ascii="Times New Roman" w:hAnsi="Times New Roman"/>
                <w:color w:val="000000"/>
                <w:position w:val="-1"/>
                <w:sz w:val="24"/>
                <w:szCs w:val="24"/>
              </w:rPr>
              <w:br/>
              <w:t>2023 р.</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всеукраїнські асоціації органів місцевого самоврядування, міжнародний благодійний фонд “Карітас України”, громадські організації “Український незалежний центр політичних досліджень”, “Центр демократії та верховенства права”, “Ініціативний центр сприяння активності та </w:t>
            </w:r>
            <w:r>
              <w:rPr>
                <w:rFonts w:ascii="Times New Roman" w:hAnsi="Times New Roman"/>
                <w:color w:val="000000"/>
                <w:position w:val="-1"/>
                <w:sz w:val="24"/>
                <w:szCs w:val="24"/>
              </w:rPr>
              <w:lastRenderedPageBreak/>
              <w:t>розвитку громадського почину “Єднання”,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проведено консультації з громадськістю за участю заінтересованих сторін, оприлюднено звіт про результати консультацій з громадськістю</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spacing w:val="-4"/>
                <w:position w:val="-1"/>
                <w:sz w:val="24"/>
                <w:szCs w:val="24"/>
              </w:rPr>
              <w:t>3) внесення зазначеного</w:t>
            </w:r>
            <w:r>
              <w:rPr>
                <w:rFonts w:ascii="Times New Roman" w:hAnsi="Times New Roman"/>
                <w:color w:val="000000"/>
                <w:position w:val="-1"/>
                <w:sz w:val="24"/>
                <w:szCs w:val="24"/>
              </w:rPr>
              <w:t xml:space="preserve"> законопроекту на розгляд Кабінету Міністрів України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Мінсоцполітики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вересень 2023 р.</w:t>
            </w:r>
          </w:p>
        </w:tc>
        <w:tc>
          <w:tcPr>
            <w:tcW w:w="2213"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законопроект внесено на розгляд Верховної Ради України </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30.</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Сприяння участі інститутів громадянського суспільства у громадському контролі, моніторингу та оцінці якості надання суспільно значущих послуг за рахунок коштів державного та місцевих бюджетів</w:t>
            </w: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1) проведення заходів, зокрема навчальних, для залучення інститутів громадянського суспільства до моніторингу надання соціальних послуг та оцінки їх якості </w:t>
            </w:r>
          </w:p>
        </w:tc>
        <w:tc>
          <w:tcPr>
            <w:tcW w:w="2234" w:type="dxa"/>
          </w:tcPr>
          <w:p w:rsidR="001A5AEE" w:rsidRDefault="00CB6695">
            <w:pPr>
              <w:tabs>
                <w:tab w:val="left" w:pos="4086"/>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обласні, Київська міська військові адміністрації, Нацсоцслужба, інші заінтересовані органи виконавчої влади </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 xml:space="preserve">2024 років </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всеукраїнські асоціації органів місцевого самоврядування,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у кожній області та м. Києві проведено не менше ніж три заходи для інститутів громадянського суспільства </w:t>
            </w:r>
          </w:p>
        </w:tc>
        <w:tc>
          <w:tcPr>
            <w:tcW w:w="2548"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створено умови для розвитку практики залучення інститутів громадянського суспільства до громадського контролю, моніторингу та оцінки якості надання соціальних послуг</w:t>
            </w: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234" w:type="dxa"/>
          </w:tcPr>
          <w:p w:rsidR="001A5AEE" w:rsidRDefault="001A5AEE">
            <w:pPr>
              <w:tabs>
                <w:tab w:val="left" w:pos="4086"/>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1519"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213"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156"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2) розроблення проекту акта Кабінету Міністрів України щодо залучення представників інститутів громадянського суспільства до громадського моніторингу діяльності закладів охорони здоров’я, контролю за дотриманням прав пацієнтів через наглядові ради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МОЗ</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шести місяців з моменту набрання чинності Законом України “Про внесення змін до деяких законодавчих актів України щодо удосконале-</w:t>
            </w:r>
            <w:r>
              <w:rPr>
                <w:rFonts w:ascii="Times New Roman" w:hAnsi="Times New Roman"/>
                <w:color w:val="000000"/>
                <w:position w:val="-1"/>
                <w:sz w:val="24"/>
                <w:szCs w:val="24"/>
              </w:rPr>
              <w:br/>
              <w:t>ння надання медичної допомоги”</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Агентство США з міжнародного розвитку (USAID), всеукраїнські асоціації органів місцевого самоврядування, інші інститути громадянського суспільства, інші міжнародні організації, програми міжнародної технічної допомоги (за згодою) </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розроблено проект акта </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3) проведення консультацій з громадськістю щодо зазначеного проекту акта</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МОЗ</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протягом шести місяців з моменту набрання чинності Законом України “Про внесення змін до деяких </w:t>
            </w:r>
            <w:r>
              <w:rPr>
                <w:rFonts w:ascii="Times New Roman" w:hAnsi="Times New Roman"/>
                <w:color w:val="000000"/>
                <w:position w:val="-1"/>
                <w:sz w:val="24"/>
                <w:szCs w:val="24"/>
              </w:rPr>
              <w:lastRenderedPageBreak/>
              <w:t>законодавчих актів України щодо удосконале-</w:t>
            </w:r>
            <w:r>
              <w:rPr>
                <w:rFonts w:ascii="Times New Roman" w:hAnsi="Times New Roman"/>
                <w:color w:val="000000"/>
                <w:position w:val="-1"/>
                <w:sz w:val="24"/>
                <w:szCs w:val="24"/>
              </w:rPr>
              <w:br/>
              <w:t>ння надання медичної допомоги”</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Агентство США з міжнародного розвитку (USAID), всеукраїнські асоціації органів місцевого самоврядування, інші інститути громадянського суспільства, міжнародні організації, </w:t>
            </w:r>
            <w:r>
              <w:rPr>
                <w:rFonts w:ascii="Times New Roman" w:hAnsi="Times New Roman"/>
                <w:color w:val="000000"/>
                <w:position w:val="-1"/>
                <w:sz w:val="24"/>
                <w:szCs w:val="24"/>
              </w:rPr>
              <w:lastRenderedPageBreak/>
              <w:t>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проведено консультації з громадськістю за участю заінтересованих сторін, оприлюднено звіт про результати консультацій з громадськістю</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4) внесення зазначеного проекту акта на розгляд Кабінету Міністрів України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МОЗ</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шести місяців з моменту набрання чинності Законом України “Про внесення змін до деяких законодавчих актів України щодо удосконале-</w:t>
            </w:r>
            <w:r>
              <w:rPr>
                <w:rFonts w:ascii="Times New Roman" w:hAnsi="Times New Roman"/>
                <w:color w:val="000000"/>
                <w:position w:val="-1"/>
                <w:sz w:val="24"/>
                <w:szCs w:val="24"/>
              </w:rPr>
              <w:br/>
              <w:t>ння надання медичної допомоги”</w:t>
            </w:r>
          </w:p>
        </w:tc>
        <w:tc>
          <w:tcPr>
            <w:tcW w:w="2213"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прийнято постанову Кабінету Міністрів України </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31.</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Створення умов для розвитку соціального підприємництва</w:t>
            </w: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1) розроблення інформаційних матеріалів для органів місцевого самоврядування щодо </w:t>
            </w:r>
            <w:r>
              <w:rPr>
                <w:rFonts w:ascii="Times New Roman" w:hAnsi="Times New Roman"/>
                <w:color w:val="000000"/>
                <w:position w:val="-1"/>
                <w:sz w:val="24"/>
                <w:szCs w:val="24"/>
              </w:rPr>
              <w:lastRenderedPageBreak/>
              <w:t>соціального підприємництва, механізмів підтримки та стимулювання його розвитку</w:t>
            </w:r>
          </w:p>
        </w:tc>
        <w:tc>
          <w:tcPr>
            <w:tcW w:w="2234" w:type="dxa"/>
          </w:tcPr>
          <w:p w:rsidR="001A5AEE" w:rsidRDefault="00CB6695">
            <w:pPr>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Мінекономіки, Мінсоцполітики, Мінінфраструктури, Мінветеранів, Мінреінтеграції, </w:t>
            </w:r>
            <w:r>
              <w:rPr>
                <w:rFonts w:ascii="Times New Roman" w:hAnsi="Times New Roman"/>
                <w:color w:val="000000"/>
                <w:position w:val="-1"/>
                <w:sz w:val="24"/>
                <w:szCs w:val="24"/>
              </w:rPr>
              <w:lastRenderedPageBreak/>
              <w:t>МОН, МКІП, інші заінтересовані центральні органи виконавчої влади, обласні, Київська міська військові адміністрації, державна установа “Офіс з розвитку підприємництва та експорту” (за згодою)</w:t>
            </w:r>
          </w:p>
        </w:tc>
        <w:tc>
          <w:tcPr>
            <w:tcW w:w="1519" w:type="dxa"/>
          </w:tcPr>
          <w:p w:rsidR="001A5AEE" w:rsidRDefault="00CB6695">
            <w:pPr>
              <w:tabs>
                <w:tab w:val="left" w:pos="4086"/>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лютий </w:t>
            </w:r>
            <w:r>
              <w:rPr>
                <w:rFonts w:ascii="Times New Roman" w:hAnsi="Times New Roman"/>
                <w:color w:val="000000"/>
                <w:position w:val="-1"/>
                <w:sz w:val="24"/>
                <w:szCs w:val="24"/>
              </w:rPr>
              <w:br/>
              <w:t>2023 р.</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громадська організація “Український незалежний центр політичних </w:t>
            </w:r>
            <w:r>
              <w:rPr>
                <w:rFonts w:ascii="Times New Roman" w:hAnsi="Times New Roman"/>
                <w:color w:val="000000"/>
                <w:position w:val="-1"/>
                <w:sz w:val="24"/>
                <w:szCs w:val="24"/>
              </w:rPr>
              <w:lastRenderedPageBreak/>
              <w:t>досліджень”, благодійний фонд “Агенція розвитку майбутнього”,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розроблено відповідні інформаційні матеріали</w:t>
            </w:r>
          </w:p>
        </w:tc>
        <w:tc>
          <w:tcPr>
            <w:tcW w:w="2548" w:type="dxa"/>
          </w:tcPr>
          <w:p w:rsidR="001A5AEE" w:rsidRDefault="00CB6695">
            <w:pPr>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створено умови для імплементації механізмів розвитку соціального підприємництва</w:t>
            </w:r>
          </w:p>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2) поширення інформаційних матеріалів для органів місцевого самоврядування щодо соціального підприємництва, механізмів підтримки та стимулювання його розвитку</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обласні, Київська міська військові адміністрації </w:t>
            </w:r>
          </w:p>
        </w:tc>
        <w:tc>
          <w:tcPr>
            <w:tcW w:w="1519" w:type="dxa"/>
          </w:tcPr>
          <w:p w:rsidR="001A5AEE" w:rsidRDefault="00CB6695">
            <w:pPr>
              <w:tabs>
                <w:tab w:val="left" w:pos="4086"/>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лютий </w:t>
            </w:r>
            <w:r>
              <w:rPr>
                <w:rFonts w:ascii="Times New Roman" w:hAnsi="Times New Roman"/>
                <w:color w:val="000000"/>
                <w:position w:val="-1"/>
                <w:sz w:val="24"/>
                <w:szCs w:val="24"/>
              </w:rPr>
              <w:br/>
              <w:t>2023 р.</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громадська організація “Український незалежний центр політичних досліджень”, благодійний фонд “Агенція розвитку майбутнього”,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забезпечено поширення інформації про механізми підтримки та  стимулювання розвитку соціального підприємництва серед органів місцевого самоврядування</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3) імплементація і моніторинг реалізації механізмів підтримки та стимулювання розвитку соціального підприємництва</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обласні, Київська міська військові адміністрації </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громадська організація “Український незалежний центр політичних досліджень”, благодійний фонд “Агенція розвитку майбутнього”,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забезпечено публікацію на офіційних веб-сайтах обласних, Київської міської військових адміністрацій щоквартальних звітів за результатами моніторингу </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4) визначення сприяння розвитку соціального підприємництва у відповідній сфері одним із пріоритетних завдань під час проведення конкурсів програм (проектів, заходів), розроблених інститутами громадянського суспільства, для </w:t>
            </w:r>
            <w:r>
              <w:rPr>
                <w:rFonts w:ascii="Times New Roman" w:hAnsi="Times New Roman"/>
                <w:color w:val="000000"/>
                <w:position w:val="-1"/>
                <w:sz w:val="24"/>
                <w:szCs w:val="24"/>
              </w:rPr>
              <w:lastRenderedPageBreak/>
              <w:t>виконання (реалізації) яких надається фінансова підтримка, або під час застосування інших форм надання фінансової підтримки проектам інститутів громадянського суспільства</w:t>
            </w:r>
          </w:p>
        </w:tc>
        <w:tc>
          <w:tcPr>
            <w:tcW w:w="2234" w:type="dxa"/>
          </w:tcPr>
          <w:p w:rsidR="001A5AEE" w:rsidRDefault="00CB6695">
            <w:pPr>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Мінветеранів, Мінсоцполітики, МКІП, інші заінтересовані центральні органи виконавчої влади, обласні, Київська міська військові адміністрації, державна установа “Український культурний фонд” (за згодою) </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громадська організація “Український незалежний центр політичних досліджень”, благодійний фонд “Агенція розвитку майбутнього”, інші інститути громадянського суспільства, міжнародні </w:t>
            </w:r>
            <w:r>
              <w:rPr>
                <w:rFonts w:ascii="Times New Roman" w:hAnsi="Times New Roman"/>
                <w:color w:val="000000"/>
                <w:position w:val="-1"/>
                <w:sz w:val="24"/>
                <w:szCs w:val="24"/>
              </w:rPr>
              <w:lastRenderedPageBreak/>
              <w:t>організації, програми міжнародної технічної допомоги (за згодою)</w:t>
            </w:r>
          </w:p>
        </w:tc>
        <w:tc>
          <w:tcPr>
            <w:tcW w:w="2156" w:type="dxa"/>
          </w:tcPr>
          <w:p w:rsidR="001A5AEE" w:rsidRDefault="00CB6695">
            <w:pPr>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у конкурсній документації організаторів відповідних конкурсів одним із пріоритетних завдань програм (проектів, заходів) інститутів громадянського суспільства визначено сприяння розвитку </w:t>
            </w:r>
            <w:r>
              <w:rPr>
                <w:rFonts w:ascii="Times New Roman" w:hAnsi="Times New Roman"/>
                <w:color w:val="000000"/>
                <w:position w:val="-1"/>
                <w:sz w:val="24"/>
                <w:szCs w:val="24"/>
              </w:rPr>
              <w:lastRenderedPageBreak/>
              <w:t>соціального підприємництва</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32.</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Створення умов для підвищення рівня обізнаності громадськості про участь інститутів громадянського суспільства у наданні соціальних та інших суспільно значущих послуг </w:t>
            </w:r>
          </w:p>
        </w:tc>
        <w:tc>
          <w:tcPr>
            <w:tcW w:w="2529" w:type="dxa"/>
          </w:tcPr>
          <w:p w:rsidR="001A5AEE" w:rsidRDefault="00CB6695">
            <w:pPr>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1) розроблення рекомендацій щодо підготовки щорічної  інформації про участь інститутів громадянського суспільства у наданні соціальних та інших суспільно значущих  послуг, оцінці потреб у таких послугах, моніторингу надання відповідних послуг та оцінки їх якості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Мінсоцполітики, Нацсоцслужба, Мінінфраструктури, МОЗ, Мінветеранів, Мінреінтеграції, Міндовкілля, МОН, МКІП, МВС</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лютий </w:t>
            </w:r>
            <w:r>
              <w:rPr>
                <w:rFonts w:ascii="Times New Roman" w:hAnsi="Times New Roman"/>
                <w:color w:val="000000"/>
                <w:position w:val="-1"/>
                <w:sz w:val="24"/>
                <w:szCs w:val="24"/>
              </w:rPr>
              <w:br/>
              <w:t xml:space="preserve">2023 р. </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міжнародний благодійний фонд “Карітас України”, громадська організація “Всеукраїнська організація інвалідів “Українське товариство сліпих”,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рекомендації розміщено на офіційних веб-сайтах заінтересованих центральних органів виконавчої влади</w:t>
            </w:r>
          </w:p>
        </w:tc>
        <w:tc>
          <w:tcPr>
            <w:tcW w:w="2548"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забезпечено поширення інформації про участь інститутів громадянського суспільства у наданні соціальних та інших суспільно значущих послуг</w:t>
            </w: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1A5AEE">
            <w:pPr>
              <w:suppressAutoHyphens/>
              <w:spacing w:before="120"/>
              <w:ind w:left="2" w:right="-109" w:hangingChars="1" w:hanging="2"/>
              <w:outlineLvl w:val="0"/>
              <w:rPr>
                <w:rFonts w:ascii="Times New Roman" w:hAnsi="Times New Roman"/>
                <w:color w:val="000000"/>
                <w:position w:val="-1"/>
                <w:sz w:val="24"/>
                <w:szCs w:val="24"/>
              </w:rPr>
            </w:pPr>
          </w:p>
        </w:tc>
        <w:tc>
          <w:tcPr>
            <w:tcW w:w="223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1519"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213"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156" w:type="dxa"/>
          </w:tcPr>
          <w:p w:rsidR="001A5AEE" w:rsidRDefault="001A5AEE">
            <w:pPr>
              <w:suppressAutoHyphens/>
              <w:spacing w:before="120"/>
              <w:ind w:left="2" w:right="-109" w:hangingChars="1" w:hanging="2"/>
              <w:outlineLvl w:val="0"/>
              <w:rPr>
                <w:rFonts w:ascii="Times New Roman" w:hAnsi="Times New Roman"/>
                <w:color w:val="000000"/>
                <w:position w:val="-1"/>
                <w:sz w:val="24"/>
                <w:szCs w:val="24"/>
              </w:rPr>
            </w:pP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line="228" w:lineRule="auto"/>
              <w:ind w:left="2" w:right="-108"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line="228" w:lineRule="auto"/>
              <w:ind w:left="2" w:right="-108" w:hangingChars="1" w:hanging="2"/>
              <w:outlineLvl w:val="0"/>
              <w:rPr>
                <w:rFonts w:ascii="Times New Roman" w:hAnsi="Times New Roman"/>
                <w:color w:val="000000"/>
                <w:position w:val="-1"/>
                <w:sz w:val="24"/>
                <w:szCs w:val="24"/>
              </w:rPr>
            </w:pPr>
          </w:p>
        </w:tc>
        <w:tc>
          <w:tcPr>
            <w:tcW w:w="2529" w:type="dxa"/>
          </w:tcPr>
          <w:p w:rsidR="001A5AEE" w:rsidRDefault="00CB6695">
            <w:pPr>
              <w:suppressAutoHyphens/>
              <w:spacing w:before="120" w:line="228" w:lineRule="auto"/>
              <w:ind w:left="2" w:right="-108"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2) оприлюднення щорічної аналітичної інформації про участь інститутів громадянського суспільства у наданні соціальних та інших суспільно значущих  послуг, оцінці потреб у таких послугах, моніторингу надання відповідних послуг та оцінки їх якості</w:t>
            </w:r>
          </w:p>
        </w:tc>
        <w:tc>
          <w:tcPr>
            <w:tcW w:w="2234" w:type="dxa"/>
          </w:tcPr>
          <w:p w:rsidR="001A5AEE" w:rsidRDefault="00CB6695">
            <w:pPr>
              <w:tabs>
                <w:tab w:val="left" w:pos="5529"/>
              </w:tabs>
              <w:suppressAutoHyphens/>
              <w:spacing w:before="120" w:line="228" w:lineRule="auto"/>
              <w:ind w:left="2" w:right="-108"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Нацсоцслужба, Мінсоцполітики, Мінінфраструктури, МОЗ, Мінветеранів, Мінреінтеграції, Міндовкілля, МОН, МКІП, МВС,</w:t>
            </w:r>
            <w:r>
              <w:rPr>
                <w:rFonts w:ascii="Times New Roman" w:hAnsi="Times New Roman"/>
                <w:color w:val="000000"/>
                <w:position w:val="-1"/>
                <w:sz w:val="24"/>
                <w:szCs w:val="24"/>
              </w:rPr>
              <w:br/>
              <w:t>обласні, Київська міська військові адміністрації</w:t>
            </w:r>
          </w:p>
        </w:tc>
        <w:tc>
          <w:tcPr>
            <w:tcW w:w="1519" w:type="dxa"/>
          </w:tcPr>
          <w:p w:rsidR="001A5AEE" w:rsidRDefault="00CB6695">
            <w:pPr>
              <w:tabs>
                <w:tab w:val="left" w:pos="5529"/>
              </w:tabs>
              <w:suppressAutoHyphens/>
              <w:spacing w:before="120" w:line="228" w:lineRule="auto"/>
              <w:ind w:left="2" w:right="-108"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до 1 лютого 2024 р.</w:t>
            </w:r>
          </w:p>
        </w:tc>
        <w:tc>
          <w:tcPr>
            <w:tcW w:w="2213" w:type="dxa"/>
          </w:tcPr>
          <w:p w:rsidR="001A5AEE" w:rsidRDefault="00CB6695">
            <w:pPr>
              <w:tabs>
                <w:tab w:val="left" w:pos="5529"/>
              </w:tabs>
              <w:suppressAutoHyphens/>
              <w:spacing w:before="120" w:line="228" w:lineRule="auto"/>
              <w:ind w:left="2" w:right="-108"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suppressAutoHyphens/>
              <w:spacing w:before="120" w:line="228" w:lineRule="auto"/>
              <w:ind w:leftChars="-13" w:left="-32"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інформацію розміщено на офіційних веб-сайтах Нацсоцслужби, Мінсоцполітики, Мінцифри, Мінінфраструкту-ри, МОЗ, Мінветеранів, Мінреінтеграції, Міндовкілля, МОН, МКІП, МВС та обласних, Київської міської військових адміністрацій</w:t>
            </w:r>
          </w:p>
        </w:tc>
        <w:tc>
          <w:tcPr>
            <w:tcW w:w="2548" w:type="dxa"/>
          </w:tcPr>
          <w:p w:rsidR="001A5AEE" w:rsidRDefault="001A5AEE">
            <w:pPr>
              <w:tabs>
                <w:tab w:val="left" w:pos="5529"/>
              </w:tabs>
              <w:suppressAutoHyphens/>
              <w:spacing w:before="120" w:line="228" w:lineRule="auto"/>
              <w:ind w:left="2" w:right="-108"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529" w:type="dxa"/>
          </w:tcPr>
          <w:p w:rsidR="001A5AEE" w:rsidRDefault="00CB6695">
            <w:pPr>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3) підготовка пропозицій  щодо створення додаткових механізмів (публічних електронних реєстрів, баз даних тощо) для забезпечення публічного доступу до інформації про інститути громадянського суспільства, які надають соціальні та інші суспільно значущі послуги та </w:t>
            </w:r>
            <w:r>
              <w:rPr>
                <w:rFonts w:ascii="Times New Roman" w:hAnsi="Times New Roman"/>
                <w:color w:val="000000"/>
                <w:position w:val="-1"/>
                <w:sz w:val="24"/>
                <w:szCs w:val="24"/>
              </w:rPr>
              <w:lastRenderedPageBreak/>
              <w:t>залучаються до оцінки потреб громадян у таких послугах, громадського контролю, моніторингу та оцінки якості надання відповідних послуг</w:t>
            </w:r>
          </w:p>
        </w:tc>
        <w:tc>
          <w:tcPr>
            <w:tcW w:w="223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Мінсоцполітики, Мінінфраструктури, МОЗ, Мінветеранів, Мінреінтеграції, Міндовкілля, МОН, МКІП, МВС</w:t>
            </w:r>
          </w:p>
        </w:tc>
        <w:tc>
          <w:tcPr>
            <w:tcW w:w="151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w:t>
            </w:r>
          </w:p>
        </w:tc>
        <w:tc>
          <w:tcPr>
            <w:tcW w:w="2213"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міжнародний благодійний фонд “Карітас України”,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пропозиції подано Кабінету Міністрів України </w:t>
            </w:r>
          </w:p>
        </w:tc>
        <w:tc>
          <w:tcPr>
            <w:tcW w:w="2548"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529" w:type="dxa"/>
          </w:tcPr>
          <w:p w:rsidR="001A5AEE" w:rsidRDefault="00CB6695">
            <w:pPr>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4) сприяння створенню та розповсюдженню відповідно до законодавства соціальної реклами про суспільно корисну діяльність інститутів громадянського суспільства </w:t>
            </w:r>
          </w:p>
        </w:tc>
        <w:tc>
          <w:tcPr>
            <w:tcW w:w="223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МКІП, інші заінтересовані центральні органи виконавчої влади, обласні, Київська міська військові адміністрації </w:t>
            </w:r>
          </w:p>
        </w:tc>
        <w:tc>
          <w:tcPr>
            <w:tcW w:w="151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w:t>
            </w:r>
          </w:p>
        </w:tc>
        <w:tc>
          <w:tcPr>
            <w:tcW w:w="2213"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створено сприятливі умови для поширення на національному та регіональному рівні соціальної реклами про суспільно корисну діяльність інститутів громадянського суспільства </w:t>
            </w:r>
          </w:p>
        </w:tc>
        <w:tc>
          <w:tcPr>
            <w:tcW w:w="2548"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33.</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Забезпечення формування статистичних даних (зокрема сателітних рахунків) про інститути громадянського суспільства, визначення основних показників їх діяльності та участі в соціально-економічному розвитку України</w:t>
            </w:r>
          </w:p>
        </w:tc>
        <w:tc>
          <w:tcPr>
            <w:tcW w:w="2529" w:type="dxa"/>
          </w:tcPr>
          <w:p w:rsidR="001A5AEE" w:rsidRDefault="00CB6695">
            <w:pPr>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1) опрацювання основних показників діяльності інститутів громадянського суспільства та їх участі в соціально- економічному розвитку України</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Держстат, інші центральні органи виконавчої </w:t>
            </w:r>
            <w:r>
              <w:rPr>
                <w:rFonts w:ascii="Times New Roman" w:hAnsi="Times New Roman"/>
                <w:color w:val="000000"/>
                <w:position w:val="-1"/>
                <w:sz w:val="24"/>
                <w:szCs w:val="24"/>
              </w:rPr>
              <w:br/>
              <w:t>влади -розпорядники відповідної інформації</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лютий -вересень</w:t>
            </w:r>
            <w:r>
              <w:rPr>
                <w:rFonts w:ascii="Times New Roman" w:hAnsi="Times New Roman"/>
                <w:color w:val="000000"/>
                <w:position w:val="-1"/>
                <w:sz w:val="24"/>
                <w:szCs w:val="24"/>
              </w:rPr>
              <w:br/>
              <w:t xml:space="preserve">2023 р. </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благодійний фонд “Творчий центр ТЦК”,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сформовано пропозиції до переліку показників, які характеризують діяльність інститутів громадянського суспільства та їх участь у соціально-економічному розвитку України </w:t>
            </w:r>
            <w:r>
              <w:rPr>
                <w:rFonts w:ascii="Times New Roman" w:hAnsi="Times New Roman"/>
                <w:color w:val="000000"/>
                <w:position w:val="-1"/>
                <w:sz w:val="24"/>
                <w:szCs w:val="24"/>
              </w:rPr>
              <w:lastRenderedPageBreak/>
              <w:t>(благодійні внески, волонтерство тощо)</w:t>
            </w:r>
          </w:p>
        </w:tc>
        <w:tc>
          <w:tcPr>
            <w:tcW w:w="2548"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забезпечено доступ громадськості до інформації про інститути громадянського суспільства, їх участь у соціально-економічному розвитку України, виражену в єдиних основних та додаткових показниках</w:t>
            </w: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2) проведення аналізу чинних публічних електронних реєстрів та баз даних на наявність у них інформації щодо діяльності інститутів громадянського суспільства</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Держстат, центральні органи виконавчої </w:t>
            </w:r>
            <w:r>
              <w:rPr>
                <w:rFonts w:ascii="Times New Roman" w:hAnsi="Times New Roman"/>
                <w:color w:val="000000"/>
                <w:position w:val="-1"/>
                <w:sz w:val="24"/>
                <w:szCs w:val="24"/>
              </w:rPr>
              <w:br/>
              <w:t>влади - розпорядники публічних електронних реєстрів та баз даних</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жовтень</w:t>
            </w:r>
            <w:r>
              <w:rPr>
                <w:rFonts w:ascii="Times New Roman" w:hAnsi="Times New Roman"/>
                <w:color w:val="000000"/>
                <w:position w:val="-1"/>
                <w:sz w:val="24"/>
                <w:szCs w:val="24"/>
              </w:rPr>
              <w:br/>
              <w:t xml:space="preserve">2023 р. -грудень </w:t>
            </w:r>
            <w:r>
              <w:rPr>
                <w:rFonts w:ascii="Times New Roman" w:hAnsi="Times New Roman"/>
                <w:color w:val="000000"/>
                <w:position w:val="-1"/>
                <w:sz w:val="24"/>
                <w:szCs w:val="24"/>
              </w:rPr>
              <w:br/>
              <w:t>2024 р.</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благодійний фонд “Творчий центр ТЦК”,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визначено публічні електронні реєстри та бази даних, які містять інформацію щодо діяльності інститутів громадянського суспільства</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trPr>
          <w:trHeight w:val="270"/>
          <w:jc w:val="center"/>
        </w:trPr>
        <w:tc>
          <w:tcPr>
            <w:tcW w:w="16440" w:type="dxa"/>
            <w:gridSpan w:val="8"/>
          </w:tcPr>
          <w:p w:rsidR="001A5AEE" w:rsidRDefault="00CB6695">
            <w:pPr>
              <w:shd w:val="clear" w:color="auto" w:fill="FFFFFF"/>
              <w:tabs>
                <w:tab w:val="left" w:pos="5529"/>
              </w:tabs>
              <w:suppressAutoHyphens/>
              <w:spacing w:before="120"/>
              <w:ind w:left="2" w:right="-109" w:hangingChars="1" w:hanging="2"/>
              <w:jc w:val="center"/>
              <w:outlineLvl w:val="0"/>
              <w:rPr>
                <w:rFonts w:ascii="Times New Roman" w:hAnsi="Times New Roman"/>
                <w:color w:val="000000"/>
                <w:position w:val="-1"/>
                <w:sz w:val="24"/>
                <w:szCs w:val="24"/>
              </w:rPr>
            </w:pPr>
            <w:r>
              <w:rPr>
                <w:rFonts w:ascii="Times New Roman" w:hAnsi="Times New Roman"/>
                <w:color w:val="000000"/>
                <w:position w:val="-1"/>
                <w:sz w:val="24"/>
                <w:szCs w:val="24"/>
              </w:rPr>
              <w:t>Створення сприятливих умов для міжсекторальної співпраці</w:t>
            </w:r>
          </w:p>
        </w:tc>
      </w:tr>
      <w:tr w:rsidR="00636C48" w:rsidTr="00636C48">
        <w:trPr>
          <w:trHeight w:val="270"/>
          <w:jc w:val="center"/>
        </w:trPr>
        <w:tc>
          <w:tcPr>
            <w:tcW w:w="497" w:type="dxa"/>
          </w:tcPr>
          <w:p w:rsidR="00636C48" w:rsidRDefault="00636C48">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34.</w:t>
            </w:r>
          </w:p>
        </w:tc>
        <w:tc>
          <w:tcPr>
            <w:tcW w:w="2744" w:type="dxa"/>
          </w:tcPr>
          <w:p w:rsidR="00636C48" w:rsidRDefault="00636C48">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Сприяння підвищенню рівня обізнаності громадян, представників бізнесу, державних службовців, посадових осіб місцевого самоврядування про роль інститутів громадянського суспільства, дієві механізми міжсекторальної співпраці, можливість отримання державної </w:t>
            </w:r>
            <w:r>
              <w:rPr>
                <w:rFonts w:ascii="Times New Roman" w:hAnsi="Times New Roman"/>
                <w:color w:val="000000"/>
                <w:position w:val="-1"/>
                <w:sz w:val="24"/>
                <w:szCs w:val="24"/>
              </w:rPr>
              <w:lastRenderedPageBreak/>
              <w:t xml:space="preserve">підтримки інститутами громадянського суспільства </w:t>
            </w:r>
          </w:p>
        </w:tc>
        <w:tc>
          <w:tcPr>
            <w:tcW w:w="2529" w:type="dxa"/>
          </w:tcPr>
          <w:p w:rsidR="00636C48" w:rsidRDefault="00636C48">
            <w:pPr>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1) забезпечення організації та проведення інформаційно-комунікаційних кампаній, зокрема розповсюдження інформаційних матеріалів та соціальної реклами з метою підвищення рівня обізнаності громадян, представників бізнесу, </w:t>
            </w:r>
            <w:r>
              <w:rPr>
                <w:rFonts w:ascii="Times New Roman" w:hAnsi="Times New Roman"/>
                <w:color w:val="000000"/>
                <w:position w:val="-1"/>
                <w:sz w:val="24"/>
                <w:szCs w:val="24"/>
              </w:rPr>
              <w:lastRenderedPageBreak/>
              <w:t>державних службовців, посадових осіб місцевого самоврядування про роль інститутів громадянського суспільства, дієві механізми міжсекторальної співпраці</w:t>
            </w:r>
          </w:p>
        </w:tc>
        <w:tc>
          <w:tcPr>
            <w:tcW w:w="2234" w:type="dxa"/>
          </w:tcPr>
          <w:p w:rsidR="00636C48" w:rsidRDefault="00636C48">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МКІП, інші заінтересовані центральні органи виконавчої влади, обласні, Київська міська військові адміністрації  </w:t>
            </w:r>
          </w:p>
        </w:tc>
        <w:tc>
          <w:tcPr>
            <w:tcW w:w="1519" w:type="dxa"/>
          </w:tcPr>
          <w:p w:rsidR="00636C48" w:rsidRDefault="00636C48">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w:t>
            </w:r>
          </w:p>
        </w:tc>
        <w:tc>
          <w:tcPr>
            <w:tcW w:w="2213" w:type="dxa"/>
          </w:tcPr>
          <w:p w:rsidR="00636C48" w:rsidRDefault="00636C48">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інститути громадянського суспільства, органи місцевого самоврядування, Спільний представницький орган репрезентативних всеукраїнських об’єднань профспілок на національному рівні, Програма </w:t>
            </w:r>
            <w:r>
              <w:rPr>
                <w:rFonts w:ascii="Times New Roman" w:hAnsi="Times New Roman"/>
                <w:color w:val="000000"/>
                <w:position w:val="-1"/>
                <w:sz w:val="24"/>
                <w:szCs w:val="24"/>
              </w:rPr>
              <w:lastRenderedPageBreak/>
              <w:t>розвитку ООН в Україні, інші міжнародні організації, програми міжнародної технічної допомоги (за згодою)</w:t>
            </w:r>
          </w:p>
          <w:p w:rsidR="00636C48" w:rsidRDefault="00636C48">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156" w:type="dxa"/>
          </w:tcPr>
          <w:p w:rsidR="00636C48" w:rsidRDefault="00636C48">
            <w:pPr>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проведено дві інформаційно-комунікаційні кампанії, що охоплюють національний і регіональний рівень </w:t>
            </w:r>
          </w:p>
        </w:tc>
        <w:tc>
          <w:tcPr>
            <w:tcW w:w="2548" w:type="dxa"/>
            <w:vMerge w:val="restart"/>
          </w:tcPr>
          <w:p w:rsidR="00636C48" w:rsidRDefault="00636C48">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створено умови для формування суспільної обізнаності про роль інститутів громадянського суспільства, дієві механізми міжсекторальної співпраці, можливість отримання державної підтримки інститутами громадянського суспільства</w:t>
            </w:r>
          </w:p>
          <w:p w:rsidR="00636C48" w:rsidRDefault="00636C48">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 </w:t>
            </w:r>
          </w:p>
          <w:p w:rsidR="00636C48" w:rsidRDefault="00636C48">
            <w:pPr>
              <w:rPr>
                <w:rFonts w:ascii="Times New Roman" w:hAnsi="Times New Roman"/>
                <w:color w:val="000000"/>
                <w:position w:val="-1"/>
                <w:sz w:val="24"/>
                <w:szCs w:val="24"/>
              </w:rPr>
            </w:pPr>
          </w:p>
          <w:p w:rsidR="00636C48" w:rsidRDefault="00636C48">
            <w:pPr>
              <w:rPr>
                <w:rFonts w:ascii="Times New Roman" w:hAnsi="Times New Roman"/>
                <w:color w:val="000000"/>
                <w:position w:val="-1"/>
                <w:sz w:val="24"/>
                <w:szCs w:val="24"/>
              </w:rPr>
            </w:pPr>
          </w:p>
          <w:p w:rsidR="00636C48" w:rsidRDefault="00636C48">
            <w:pPr>
              <w:rPr>
                <w:rFonts w:ascii="Times New Roman" w:hAnsi="Times New Roman"/>
                <w:color w:val="000000"/>
                <w:position w:val="-1"/>
                <w:sz w:val="24"/>
                <w:szCs w:val="24"/>
              </w:rPr>
            </w:pPr>
          </w:p>
          <w:p w:rsidR="00636C48" w:rsidRDefault="00636C48" w:rsidP="00636C48">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r>
      <w:tr w:rsidR="00636C48" w:rsidTr="00636C48">
        <w:trPr>
          <w:trHeight w:val="270"/>
          <w:jc w:val="center"/>
        </w:trPr>
        <w:tc>
          <w:tcPr>
            <w:tcW w:w="497" w:type="dxa"/>
          </w:tcPr>
          <w:p w:rsidR="00636C48" w:rsidRDefault="00636C48">
            <w:pPr>
              <w:tabs>
                <w:tab w:val="left" w:pos="5529"/>
              </w:tabs>
              <w:suppressAutoHyphens/>
              <w:spacing w:before="120" w:line="228" w:lineRule="auto"/>
              <w:ind w:leftChars="-1" w:left="-1" w:hangingChars="1" w:hanging="2"/>
              <w:outlineLvl w:val="0"/>
              <w:rPr>
                <w:rFonts w:ascii="Times New Roman" w:hAnsi="Times New Roman"/>
                <w:color w:val="000000"/>
                <w:position w:val="-1"/>
                <w:sz w:val="24"/>
                <w:szCs w:val="24"/>
              </w:rPr>
            </w:pPr>
          </w:p>
        </w:tc>
        <w:tc>
          <w:tcPr>
            <w:tcW w:w="2744" w:type="dxa"/>
          </w:tcPr>
          <w:p w:rsidR="00636C48" w:rsidRDefault="00636C48">
            <w:pPr>
              <w:tabs>
                <w:tab w:val="left" w:pos="5529"/>
              </w:tabs>
              <w:suppressAutoHyphens/>
              <w:spacing w:before="120" w:line="228" w:lineRule="auto"/>
              <w:ind w:leftChars="-1" w:left="-1" w:hangingChars="1" w:hanging="2"/>
              <w:outlineLvl w:val="0"/>
              <w:rPr>
                <w:rFonts w:ascii="Times New Roman" w:hAnsi="Times New Roman"/>
                <w:color w:val="000000"/>
                <w:position w:val="-1"/>
                <w:sz w:val="24"/>
                <w:szCs w:val="24"/>
              </w:rPr>
            </w:pPr>
          </w:p>
        </w:tc>
        <w:tc>
          <w:tcPr>
            <w:tcW w:w="10651" w:type="dxa"/>
            <w:gridSpan w:val="5"/>
          </w:tcPr>
          <w:p w:rsidR="00636C48" w:rsidRPr="00636C48" w:rsidRDefault="00636C48" w:rsidP="00636C48">
            <w:pPr>
              <w:suppressAutoHyphens/>
              <w:spacing w:before="120" w:line="228" w:lineRule="auto"/>
              <w:ind w:leftChars="-1" w:left="-1" w:hangingChars="1" w:hanging="2"/>
              <w:outlineLvl w:val="0"/>
              <w:rPr>
                <w:rFonts w:ascii="Times New Roman" w:hAnsi="Times New Roman"/>
                <w:color w:val="000000"/>
                <w:position w:val="-1"/>
                <w:sz w:val="24"/>
                <w:szCs w:val="24"/>
                <w:lang w:val="ru-RU"/>
              </w:rPr>
            </w:pPr>
            <w:r w:rsidRPr="00636C48">
              <w:rPr>
                <w:rFonts w:ascii="Times New Roman" w:hAnsi="Times New Roman"/>
                <w:i/>
                <w:color w:val="000000"/>
                <w:position w:val="-1"/>
                <w:sz w:val="24"/>
                <w:szCs w:val="24"/>
                <w:lang w:val="ru-RU"/>
              </w:rPr>
              <w:t>{</w:t>
            </w:r>
            <w:r w:rsidRPr="00636C48">
              <w:rPr>
                <w:rFonts w:ascii="Times New Roman" w:hAnsi="Times New Roman"/>
                <w:i/>
                <w:color w:val="000000"/>
                <w:position w:val="-1"/>
                <w:sz w:val="24"/>
                <w:szCs w:val="24"/>
              </w:rPr>
              <w:t xml:space="preserve">Підпункт 2 пункту 34 виключено на підставі </w:t>
            </w:r>
            <w:r w:rsidRPr="00636C48">
              <w:rPr>
                <w:rStyle w:val="st46"/>
                <w:rFonts w:ascii="Times New Roman" w:hAnsi="Times New Roman"/>
                <w:color w:val="auto"/>
                <w:sz w:val="24"/>
              </w:rPr>
              <w:t>Розпорядження</w:t>
            </w:r>
            <w:r w:rsidRPr="00636C48">
              <w:rPr>
                <w:rStyle w:val="st46"/>
                <w:rFonts w:ascii="Times New Roman" w:hAnsi="Times New Roman"/>
                <w:i w:val="0"/>
                <w:color w:val="auto"/>
                <w:sz w:val="24"/>
              </w:rPr>
              <w:t xml:space="preserve"> </w:t>
            </w:r>
            <w:r w:rsidRPr="00636C48">
              <w:rPr>
                <w:rStyle w:val="st46"/>
                <w:rFonts w:ascii="Times New Roman" w:hAnsi="Times New Roman"/>
                <w:color w:val="auto"/>
                <w:sz w:val="24"/>
              </w:rPr>
              <w:t xml:space="preserve">КМ </w:t>
            </w:r>
            <w:r w:rsidRPr="00636C48">
              <w:rPr>
                <w:rStyle w:val="st131"/>
                <w:rFonts w:ascii="Times New Roman" w:hAnsi="Times New Roman"/>
                <w:color w:val="auto"/>
                <w:sz w:val="24"/>
              </w:rPr>
              <w:t>№ 637-р від 18.07.2023</w:t>
            </w:r>
            <w:r w:rsidRPr="00636C48">
              <w:rPr>
                <w:rFonts w:ascii="Times New Roman" w:hAnsi="Times New Roman"/>
                <w:i/>
                <w:color w:val="000000"/>
                <w:position w:val="-1"/>
                <w:sz w:val="24"/>
                <w:szCs w:val="24"/>
                <w:lang w:val="ru-RU"/>
              </w:rPr>
              <w:t>}</w:t>
            </w:r>
          </w:p>
          <w:p w:rsidR="00636C48" w:rsidRDefault="00636C48">
            <w:pPr>
              <w:tabs>
                <w:tab w:val="left" w:pos="5529"/>
              </w:tabs>
              <w:suppressAutoHyphens/>
              <w:spacing w:before="120" w:line="228" w:lineRule="auto"/>
              <w:ind w:leftChars="-1" w:left="-1"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 </w:t>
            </w:r>
          </w:p>
        </w:tc>
        <w:tc>
          <w:tcPr>
            <w:tcW w:w="2548" w:type="dxa"/>
            <w:vMerge/>
          </w:tcPr>
          <w:p w:rsidR="00636C48" w:rsidRDefault="00636C48" w:rsidP="00636C48">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r>
      <w:tr w:rsidR="00636C48" w:rsidTr="00636C48">
        <w:trPr>
          <w:trHeight w:val="270"/>
          <w:jc w:val="center"/>
        </w:trPr>
        <w:tc>
          <w:tcPr>
            <w:tcW w:w="497" w:type="dxa"/>
          </w:tcPr>
          <w:p w:rsidR="00636C48" w:rsidRDefault="00636C48">
            <w:pPr>
              <w:tabs>
                <w:tab w:val="left" w:pos="5529"/>
              </w:tabs>
              <w:suppressAutoHyphens/>
              <w:spacing w:before="120" w:line="228" w:lineRule="auto"/>
              <w:ind w:left="2" w:right="-109" w:hangingChars="1" w:hanging="2"/>
              <w:outlineLvl w:val="0"/>
              <w:rPr>
                <w:rFonts w:ascii="Times New Roman" w:hAnsi="Times New Roman"/>
                <w:color w:val="000000"/>
                <w:position w:val="-1"/>
                <w:sz w:val="24"/>
                <w:szCs w:val="24"/>
              </w:rPr>
            </w:pPr>
          </w:p>
        </w:tc>
        <w:tc>
          <w:tcPr>
            <w:tcW w:w="2744" w:type="dxa"/>
          </w:tcPr>
          <w:p w:rsidR="00636C48" w:rsidRDefault="00636C48">
            <w:pPr>
              <w:tabs>
                <w:tab w:val="left" w:pos="5529"/>
              </w:tabs>
              <w:suppressAutoHyphens/>
              <w:spacing w:before="120" w:line="228" w:lineRule="auto"/>
              <w:ind w:left="2" w:right="-109" w:hangingChars="1" w:hanging="2"/>
              <w:outlineLvl w:val="0"/>
              <w:rPr>
                <w:rFonts w:ascii="Times New Roman" w:hAnsi="Times New Roman"/>
                <w:color w:val="000000"/>
                <w:position w:val="-1"/>
                <w:sz w:val="24"/>
                <w:szCs w:val="24"/>
              </w:rPr>
            </w:pPr>
          </w:p>
        </w:tc>
        <w:tc>
          <w:tcPr>
            <w:tcW w:w="10651" w:type="dxa"/>
            <w:gridSpan w:val="5"/>
          </w:tcPr>
          <w:p w:rsidR="00636C48" w:rsidRDefault="00636C48" w:rsidP="00636C48">
            <w:pPr>
              <w:suppressAutoHyphens/>
              <w:spacing w:before="120" w:line="228" w:lineRule="auto"/>
              <w:ind w:left="2" w:right="-109" w:hangingChars="1" w:hanging="2"/>
              <w:outlineLvl w:val="0"/>
              <w:rPr>
                <w:rFonts w:ascii="Times New Roman" w:hAnsi="Times New Roman"/>
                <w:color w:val="000000"/>
                <w:position w:val="-1"/>
                <w:sz w:val="24"/>
                <w:szCs w:val="24"/>
              </w:rPr>
            </w:pPr>
            <w:r w:rsidRPr="00636C48">
              <w:rPr>
                <w:rFonts w:ascii="Times New Roman" w:hAnsi="Times New Roman"/>
                <w:i/>
                <w:color w:val="000000"/>
                <w:position w:val="-1"/>
                <w:sz w:val="24"/>
                <w:szCs w:val="24"/>
                <w:lang w:val="ru-RU"/>
              </w:rPr>
              <w:t>{</w:t>
            </w:r>
            <w:r>
              <w:rPr>
                <w:rFonts w:ascii="Times New Roman" w:hAnsi="Times New Roman"/>
                <w:i/>
                <w:color w:val="000000"/>
                <w:position w:val="-1"/>
                <w:sz w:val="24"/>
                <w:szCs w:val="24"/>
              </w:rPr>
              <w:t>Підпункт 3</w:t>
            </w:r>
            <w:r w:rsidRPr="00636C48">
              <w:rPr>
                <w:rFonts w:ascii="Times New Roman" w:hAnsi="Times New Roman"/>
                <w:i/>
                <w:color w:val="000000"/>
                <w:position w:val="-1"/>
                <w:sz w:val="24"/>
                <w:szCs w:val="24"/>
              </w:rPr>
              <w:t xml:space="preserve"> пункту 34 виключено на підставі </w:t>
            </w:r>
            <w:r w:rsidRPr="00636C48">
              <w:rPr>
                <w:rStyle w:val="st46"/>
                <w:rFonts w:ascii="Times New Roman" w:hAnsi="Times New Roman"/>
                <w:color w:val="auto"/>
                <w:sz w:val="24"/>
              </w:rPr>
              <w:t>Розпорядження</w:t>
            </w:r>
            <w:r w:rsidRPr="00636C48">
              <w:rPr>
                <w:rStyle w:val="st46"/>
                <w:rFonts w:ascii="Times New Roman" w:hAnsi="Times New Roman"/>
                <w:i w:val="0"/>
                <w:color w:val="auto"/>
                <w:sz w:val="24"/>
              </w:rPr>
              <w:t xml:space="preserve"> </w:t>
            </w:r>
            <w:r w:rsidRPr="00636C48">
              <w:rPr>
                <w:rStyle w:val="st46"/>
                <w:rFonts w:ascii="Times New Roman" w:hAnsi="Times New Roman"/>
                <w:color w:val="auto"/>
                <w:sz w:val="24"/>
              </w:rPr>
              <w:t xml:space="preserve">КМ </w:t>
            </w:r>
            <w:r w:rsidRPr="00636C48">
              <w:rPr>
                <w:rStyle w:val="st131"/>
                <w:rFonts w:ascii="Times New Roman" w:hAnsi="Times New Roman"/>
                <w:color w:val="auto"/>
                <w:sz w:val="24"/>
              </w:rPr>
              <w:t>№ 637-р від 18.07.2023</w:t>
            </w:r>
            <w:r w:rsidRPr="00636C48">
              <w:rPr>
                <w:rFonts w:ascii="Times New Roman" w:hAnsi="Times New Roman"/>
                <w:i/>
                <w:color w:val="000000"/>
                <w:position w:val="-1"/>
                <w:sz w:val="24"/>
                <w:szCs w:val="24"/>
                <w:lang w:val="ru-RU"/>
              </w:rPr>
              <w:t>}</w:t>
            </w:r>
          </w:p>
          <w:p w:rsidR="00636C48" w:rsidRDefault="00636C48">
            <w:pPr>
              <w:tabs>
                <w:tab w:val="left" w:pos="5529"/>
              </w:tabs>
              <w:suppressAutoHyphens/>
              <w:spacing w:before="120" w:line="228" w:lineRule="auto"/>
              <w:ind w:left="2" w:right="-109" w:hangingChars="1" w:hanging="2"/>
              <w:outlineLvl w:val="0"/>
              <w:rPr>
                <w:rFonts w:ascii="Times New Roman" w:hAnsi="Times New Roman"/>
                <w:color w:val="000000"/>
                <w:position w:val="-1"/>
                <w:sz w:val="24"/>
                <w:szCs w:val="24"/>
              </w:rPr>
            </w:pPr>
          </w:p>
        </w:tc>
        <w:tc>
          <w:tcPr>
            <w:tcW w:w="2548" w:type="dxa"/>
            <w:vMerge/>
          </w:tcPr>
          <w:p w:rsidR="00636C48" w:rsidRDefault="00636C48" w:rsidP="00636C48">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r>
      <w:tr w:rsidR="00636C48" w:rsidTr="00636C48">
        <w:trPr>
          <w:trHeight w:val="270"/>
          <w:jc w:val="center"/>
        </w:trPr>
        <w:tc>
          <w:tcPr>
            <w:tcW w:w="497" w:type="dxa"/>
          </w:tcPr>
          <w:p w:rsidR="00636C48" w:rsidRDefault="00636C48">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744" w:type="dxa"/>
          </w:tcPr>
          <w:p w:rsidR="00636C48" w:rsidRDefault="00636C48">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10651" w:type="dxa"/>
            <w:gridSpan w:val="5"/>
          </w:tcPr>
          <w:p w:rsidR="00636C48" w:rsidRDefault="00636C48" w:rsidP="00636C48">
            <w:pPr>
              <w:suppressAutoHyphens/>
              <w:spacing w:before="120" w:line="228" w:lineRule="auto"/>
              <w:ind w:left="3" w:right="-108" w:hanging="3"/>
              <w:outlineLvl w:val="0"/>
              <w:rPr>
                <w:rFonts w:ascii="Times New Roman" w:hAnsi="Times New Roman"/>
                <w:color w:val="000000"/>
                <w:position w:val="-1"/>
                <w:sz w:val="24"/>
                <w:szCs w:val="24"/>
              </w:rPr>
            </w:pPr>
            <w:r w:rsidRPr="00636C48">
              <w:rPr>
                <w:rFonts w:ascii="Times New Roman" w:hAnsi="Times New Roman"/>
                <w:i/>
                <w:color w:val="000000"/>
                <w:position w:val="-1"/>
                <w:sz w:val="24"/>
                <w:szCs w:val="24"/>
                <w:lang w:val="ru-RU"/>
              </w:rPr>
              <w:t>{</w:t>
            </w:r>
            <w:r>
              <w:rPr>
                <w:rFonts w:ascii="Times New Roman" w:hAnsi="Times New Roman"/>
                <w:i/>
                <w:color w:val="000000"/>
                <w:position w:val="-1"/>
                <w:sz w:val="24"/>
                <w:szCs w:val="24"/>
              </w:rPr>
              <w:t>Підпункт 4</w:t>
            </w:r>
            <w:r w:rsidRPr="00636C48">
              <w:rPr>
                <w:rFonts w:ascii="Times New Roman" w:hAnsi="Times New Roman"/>
                <w:i/>
                <w:color w:val="000000"/>
                <w:position w:val="-1"/>
                <w:sz w:val="24"/>
                <w:szCs w:val="24"/>
              </w:rPr>
              <w:t xml:space="preserve"> пункту 34 виключено на підставі </w:t>
            </w:r>
            <w:r w:rsidRPr="00636C48">
              <w:rPr>
                <w:rStyle w:val="st46"/>
                <w:rFonts w:ascii="Times New Roman" w:hAnsi="Times New Roman"/>
                <w:color w:val="auto"/>
                <w:sz w:val="24"/>
              </w:rPr>
              <w:t>Розпорядження</w:t>
            </w:r>
            <w:r w:rsidRPr="00636C48">
              <w:rPr>
                <w:rStyle w:val="st46"/>
                <w:rFonts w:ascii="Times New Roman" w:hAnsi="Times New Roman"/>
                <w:i w:val="0"/>
                <w:color w:val="auto"/>
                <w:sz w:val="24"/>
              </w:rPr>
              <w:t xml:space="preserve"> </w:t>
            </w:r>
            <w:r w:rsidRPr="00636C48">
              <w:rPr>
                <w:rStyle w:val="st46"/>
                <w:rFonts w:ascii="Times New Roman" w:hAnsi="Times New Roman"/>
                <w:color w:val="auto"/>
                <w:sz w:val="24"/>
              </w:rPr>
              <w:t xml:space="preserve">КМ </w:t>
            </w:r>
            <w:r w:rsidRPr="00636C48">
              <w:rPr>
                <w:rStyle w:val="st131"/>
                <w:rFonts w:ascii="Times New Roman" w:hAnsi="Times New Roman"/>
                <w:color w:val="auto"/>
                <w:sz w:val="24"/>
              </w:rPr>
              <w:t>№ 637-р від 18.07.2023</w:t>
            </w:r>
            <w:r w:rsidRPr="00636C48">
              <w:rPr>
                <w:rFonts w:ascii="Times New Roman" w:hAnsi="Times New Roman"/>
                <w:i/>
                <w:color w:val="000000"/>
                <w:position w:val="-1"/>
                <w:sz w:val="24"/>
                <w:szCs w:val="24"/>
                <w:lang w:val="ru-RU"/>
              </w:rPr>
              <w:t>}</w:t>
            </w:r>
          </w:p>
          <w:p w:rsidR="00636C48" w:rsidRDefault="00636C48">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548" w:type="dxa"/>
            <w:vMerge/>
          </w:tcPr>
          <w:p w:rsidR="00636C48" w:rsidRDefault="00636C48">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r>
      <w:tr w:rsidR="00636C48" w:rsidTr="00636C48">
        <w:trPr>
          <w:trHeight w:val="270"/>
          <w:jc w:val="center"/>
        </w:trPr>
        <w:tc>
          <w:tcPr>
            <w:tcW w:w="497" w:type="dxa"/>
          </w:tcPr>
          <w:p w:rsidR="00636C48" w:rsidRDefault="00636C48">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744" w:type="dxa"/>
          </w:tcPr>
          <w:p w:rsidR="00636C48" w:rsidRDefault="00636C48">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529" w:type="dxa"/>
          </w:tcPr>
          <w:p w:rsidR="00636C48" w:rsidRDefault="00636C48" w:rsidP="00636C48">
            <w:pPr>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5) </w:t>
            </w:r>
            <w:r w:rsidRPr="00636C48">
              <w:rPr>
                <w:rStyle w:val="st42"/>
                <w:rFonts w:ascii="Times New Roman" w:hAnsi="Times New Roman"/>
                <w:sz w:val="24"/>
              </w:rPr>
              <w:t>проведення на державному рівні “Тижня громадянського суспільства” щороку в тиждень, що включає 15 вересня - Міжнародний день демократії, який відзначається за рішенням Генеральної асамбл</w:t>
            </w:r>
            <w:r>
              <w:rPr>
                <w:rStyle w:val="st42"/>
                <w:rFonts w:ascii="Times New Roman" w:hAnsi="Times New Roman"/>
                <w:sz w:val="24"/>
              </w:rPr>
              <w:t>еї Організації Об’єднаних Націй</w:t>
            </w:r>
          </w:p>
        </w:tc>
        <w:tc>
          <w:tcPr>
            <w:tcW w:w="2234" w:type="dxa"/>
          </w:tcPr>
          <w:p w:rsidR="00636C48" w:rsidRDefault="00636C48">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МКІП, Мін’юст</w:t>
            </w:r>
            <w:r w:rsidR="00412A74" w:rsidRPr="00412A74">
              <w:rPr>
                <w:rStyle w:val="st42"/>
                <w:rFonts w:ascii="Times New Roman" w:hAnsi="Times New Roman"/>
                <w:sz w:val="24"/>
              </w:rPr>
              <w:t>, інші заінтересовані центральні органи виконавчої влади</w:t>
            </w:r>
            <w:r>
              <w:rPr>
                <w:rFonts w:ascii="Times New Roman" w:hAnsi="Times New Roman"/>
                <w:color w:val="000000"/>
                <w:position w:val="-1"/>
                <w:sz w:val="24"/>
                <w:szCs w:val="24"/>
              </w:rPr>
              <w:t>,</w:t>
            </w:r>
            <w:r w:rsidR="00412A74">
              <w:rPr>
                <w:rFonts w:ascii="Times New Roman" w:hAnsi="Times New Roman"/>
                <w:color w:val="000000"/>
                <w:position w:val="-1"/>
                <w:sz w:val="24"/>
                <w:szCs w:val="24"/>
              </w:rPr>
              <w:t xml:space="preserve"> </w:t>
            </w:r>
            <w:r>
              <w:rPr>
                <w:rFonts w:ascii="Times New Roman" w:hAnsi="Times New Roman"/>
                <w:color w:val="000000"/>
                <w:position w:val="-1"/>
                <w:sz w:val="24"/>
                <w:szCs w:val="24"/>
              </w:rPr>
              <w:t xml:space="preserve"> обласні, Київська міська військові адміністрації, Секретаріат Кабінету Міністрів України  </w:t>
            </w:r>
          </w:p>
        </w:tc>
        <w:tc>
          <w:tcPr>
            <w:tcW w:w="1519" w:type="dxa"/>
          </w:tcPr>
          <w:p w:rsidR="00636C48" w:rsidRDefault="00636C48">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w:t>
            </w:r>
          </w:p>
        </w:tc>
        <w:tc>
          <w:tcPr>
            <w:tcW w:w="2213" w:type="dxa"/>
          </w:tcPr>
          <w:p w:rsidR="00636C48" w:rsidRDefault="00636C48">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громадські організації “Центр демократії та верховенства права”, “Український незалежний центр політичних досліджень”, “Ініціативний центр сприяння активності та розвитку громадського </w:t>
            </w:r>
            <w:r>
              <w:rPr>
                <w:rFonts w:ascii="Times New Roman" w:hAnsi="Times New Roman"/>
                <w:color w:val="000000"/>
                <w:position w:val="-1"/>
                <w:sz w:val="24"/>
                <w:szCs w:val="24"/>
              </w:rPr>
              <w:lastRenderedPageBreak/>
              <w:t>почину “Єднання”, інші інститути громадянського суспільства, ОБСЄ, Програма розвитку ООН в Україні, інші міжнародні організації, програми міжнародної технічної допомоги (за згодою)</w:t>
            </w:r>
          </w:p>
        </w:tc>
        <w:tc>
          <w:tcPr>
            <w:tcW w:w="2156" w:type="dxa"/>
          </w:tcPr>
          <w:p w:rsidR="00636C48" w:rsidRDefault="00636C48">
            <w:pPr>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проведено два “Тижні громадянського суспільства”</w:t>
            </w:r>
          </w:p>
        </w:tc>
        <w:tc>
          <w:tcPr>
            <w:tcW w:w="2548" w:type="dxa"/>
            <w:vMerge/>
          </w:tcPr>
          <w:p w:rsidR="00636C48" w:rsidRDefault="00636C48">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r>
      <w:tr w:rsidR="00636C48" w:rsidTr="00636C48">
        <w:trPr>
          <w:trHeight w:val="270"/>
          <w:jc w:val="center"/>
        </w:trPr>
        <w:tc>
          <w:tcPr>
            <w:tcW w:w="497" w:type="dxa"/>
          </w:tcPr>
          <w:p w:rsidR="00636C48" w:rsidRDefault="00636C48">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744" w:type="dxa"/>
          </w:tcPr>
          <w:p w:rsidR="00636C48" w:rsidRDefault="00636C48">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529" w:type="dxa"/>
          </w:tcPr>
          <w:p w:rsidR="00636C48" w:rsidRDefault="00636C48">
            <w:pPr>
              <w:suppressAutoHyphens/>
              <w:spacing w:before="120" w:line="228" w:lineRule="auto"/>
              <w:ind w:left="3" w:right="-108" w:hanging="3"/>
              <w:outlineLvl w:val="0"/>
              <w:rPr>
                <w:rFonts w:ascii="Times New Roman" w:hAnsi="Times New Roman"/>
                <w:color w:val="000000"/>
                <w:position w:val="-1"/>
                <w:sz w:val="24"/>
                <w:szCs w:val="24"/>
              </w:rPr>
            </w:pPr>
          </w:p>
        </w:tc>
        <w:tc>
          <w:tcPr>
            <w:tcW w:w="2234" w:type="dxa"/>
          </w:tcPr>
          <w:p w:rsidR="00636C48" w:rsidRDefault="00636C48">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1519" w:type="dxa"/>
          </w:tcPr>
          <w:p w:rsidR="00636C48" w:rsidRDefault="00636C48">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213" w:type="dxa"/>
          </w:tcPr>
          <w:p w:rsidR="00636C48" w:rsidRDefault="00636C48">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156" w:type="dxa"/>
          </w:tcPr>
          <w:p w:rsidR="00636C48" w:rsidRDefault="00636C48">
            <w:pPr>
              <w:suppressAutoHyphens/>
              <w:spacing w:before="120" w:line="228" w:lineRule="auto"/>
              <w:ind w:left="3" w:right="-108" w:hanging="3"/>
              <w:outlineLvl w:val="0"/>
              <w:rPr>
                <w:rFonts w:ascii="Times New Roman" w:hAnsi="Times New Roman"/>
                <w:color w:val="000000"/>
                <w:position w:val="-1"/>
                <w:sz w:val="24"/>
                <w:szCs w:val="24"/>
              </w:rPr>
            </w:pPr>
          </w:p>
        </w:tc>
        <w:tc>
          <w:tcPr>
            <w:tcW w:w="2548" w:type="dxa"/>
            <w:vMerge/>
          </w:tcPr>
          <w:p w:rsidR="00636C48" w:rsidRDefault="00636C48">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r>
      <w:tr w:rsidR="00636C48" w:rsidTr="00636C48">
        <w:trPr>
          <w:trHeight w:val="270"/>
          <w:jc w:val="center"/>
        </w:trPr>
        <w:tc>
          <w:tcPr>
            <w:tcW w:w="497" w:type="dxa"/>
          </w:tcPr>
          <w:p w:rsidR="00636C48" w:rsidRDefault="00636C48">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636C48" w:rsidRDefault="00636C48">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636C48" w:rsidRDefault="00636C48">
            <w:pPr>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6) організація проведення щорічних національного та регіонального форумів громадянського суспільства для обговорення актуальних питань діяльності інститутів громадянського суспільства, міжсекторальної співпраці, стану реалізації Національної стратегії сприяння розвитку громадянського </w:t>
            </w:r>
            <w:r>
              <w:rPr>
                <w:rFonts w:ascii="Times New Roman" w:hAnsi="Times New Roman"/>
                <w:color w:val="000000"/>
                <w:position w:val="-1"/>
                <w:sz w:val="24"/>
                <w:szCs w:val="24"/>
              </w:rPr>
              <w:lastRenderedPageBreak/>
              <w:t>суспільства в Україні на 2021-2026 роки</w:t>
            </w:r>
          </w:p>
        </w:tc>
        <w:tc>
          <w:tcPr>
            <w:tcW w:w="2234" w:type="dxa"/>
          </w:tcPr>
          <w:p w:rsidR="00636C48" w:rsidRDefault="00636C48">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центральні органи виконавчої влади, обласні, Київська міська військові адміністрації, Секретаріат Кабінету Міністрів України</w:t>
            </w:r>
          </w:p>
        </w:tc>
        <w:tc>
          <w:tcPr>
            <w:tcW w:w="1519" w:type="dxa"/>
          </w:tcPr>
          <w:p w:rsidR="00636C48" w:rsidRDefault="00636C48">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w:t>
            </w:r>
          </w:p>
        </w:tc>
        <w:tc>
          <w:tcPr>
            <w:tcW w:w="2213" w:type="dxa"/>
          </w:tcPr>
          <w:p w:rsidR="00636C48" w:rsidRDefault="00636C48">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громадські організації “Центр демократії та верховенства права”, “Український незалежний центр політичних досліджень”, “Ініціативний центр сприяння активності та розвитку громадського почину “Єднання”, інші інститути громадянського суспільства, </w:t>
            </w:r>
            <w:r>
              <w:rPr>
                <w:rFonts w:ascii="Times New Roman" w:hAnsi="Times New Roman"/>
                <w:color w:val="000000"/>
                <w:position w:val="-1"/>
                <w:sz w:val="24"/>
                <w:szCs w:val="24"/>
              </w:rPr>
              <w:lastRenderedPageBreak/>
              <w:t>Програма розвитку ООН в Україні, ОБСЄ, інші міжнародні організації, програми міжнародної технічної допомоги (за згодою)</w:t>
            </w:r>
          </w:p>
        </w:tc>
        <w:tc>
          <w:tcPr>
            <w:tcW w:w="2156" w:type="dxa"/>
          </w:tcPr>
          <w:p w:rsidR="00636C48" w:rsidRDefault="00636C48">
            <w:pPr>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проведено два форуми на національному рівні, а також по два форуми в кожному регіоні </w:t>
            </w:r>
          </w:p>
        </w:tc>
        <w:tc>
          <w:tcPr>
            <w:tcW w:w="2548" w:type="dxa"/>
            <w:vMerge/>
          </w:tcPr>
          <w:p w:rsidR="00636C48" w:rsidRDefault="00636C48">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35. </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Посилення комунікації правоохоронних органів з правозахисними та іншими інститутами громадянського суспільства</w:t>
            </w:r>
          </w:p>
        </w:tc>
        <w:tc>
          <w:tcPr>
            <w:tcW w:w="2529" w:type="dxa"/>
          </w:tcPr>
          <w:p w:rsidR="001A5AEE" w:rsidRDefault="00CB6695">
            <w:pPr>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організація роботи комунікаційного майданчика для взаємодії правоохоронних органів з представниками інститутів громадянського суспільства, правозахисних організацій з метою обміну інформацією та обговорення проблемних питань забезпечення безпеки діяльності представників інститутів громадянського суспільства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МВС, Національна поліція, Офіс Генерального прокурора (за згодою) </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громадські організації “Центр інформації про права людини” (ZMINА), </w:t>
            </w:r>
            <w:r>
              <w:rPr>
                <w:rFonts w:ascii="Times New Roman" w:hAnsi="Times New Roman"/>
                <w:color w:val="000000"/>
                <w:position w:val="-1"/>
                <w:sz w:val="24"/>
                <w:szCs w:val="24"/>
              </w:rPr>
              <w:br/>
              <w:t xml:space="preserve">“Асоціація українських моніторів дотримання прав людини в діяльності правоохоронних органів”, “Центр демократії і верховенства права”, “Український незалежний центр політичних досліджень”, інші інститути громадянського суспільства, </w:t>
            </w:r>
            <w:r>
              <w:rPr>
                <w:rFonts w:ascii="Times New Roman" w:hAnsi="Times New Roman"/>
                <w:color w:val="000000"/>
                <w:position w:val="-1"/>
                <w:sz w:val="24"/>
                <w:szCs w:val="24"/>
              </w:rPr>
              <w:lastRenderedPageBreak/>
              <w:t>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налагоджено взаємодію представників МВС та інших центральних органів виконавчої влади, діяльність яких спрямовується та координується Міністром, з представниками інститутів громадянського суспільства, правозахисних організацій</w:t>
            </w:r>
          </w:p>
          <w:p w:rsidR="001A5AEE" w:rsidRDefault="001A5AEE">
            <w:pPr>
              <w:suppressAutoHyphens/>
              <w:spacing w:before="120"/>
              <w:ind w:left="2" w:right="-109" w:hangingChars="1" w:hanging="2"/>
              <w:outlineLvl w:val="0"/>
              <w:rPr>
                <w:rFonts w:ascii="Times New Roman" w:hAnsi="Times New Roman"/>
                <w:color w:val="000000"/>
                <w:position w:val="-1"/>
                <w:sz w:val="24"/>
                <w:szCs w:val="24"/>
              </w:rPr>
            </w:pPr>
          </w:p>
        </w:tc>
        <w:tc>
          <w:tcPr>
            <w:tcW w:w="2548"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створено додаткові можливості для інститутів громадянського суспільства, правозахисних організацій для обміну інформацією з представниками правоохоронних органів, налагодження співпраці, підтримання публічної безпеки та порядку, забезпечення безпеки діяльності представників інститутів громадянського суспільства</w:t>
            </w:r>
          </w:p>
        </w:tc>
      </w:tr>
      <w:tr w:rsidR="001A5AEE" w:rsidTr="00636C48">
        <w:trPr>
          <w:trHeight w:val="270"/>
          <w:jc w:val="center"/>
        </w:trPr>
        <w:tc>
          <w:tcPr>
            <w:tcW w:w="497"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36.</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Сприяння співпраці між українськими та міжнародними інститутами громадянського суспільства</w:t>
            </w:r>
          </w:p>
        </w:tc>
        <w:tc>
          <w:tcPr>
            <w:tcW w:w="2529" w:type="dxa"/>
          </w:tcPr>
          <w:p w:rsidR="001A5AEE" w:rsidRDefault="00CB6695">
            <w:pPr>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сприяння реалізації спільних проектів українських і міжнародних інститутів громадянського суспільства, спрямованих на досягнення цілей сталого розвитку і розвиток громадянського суспільства в Україні, зокрема проведення навчальних, координаційних, інших заходів для налагодження співпраці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центральні органи виконавчої влади, обласні, Київська міська військові адміністрації </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інститути громадянського суспільства, ОБСЄ, інші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надано в межах компетенції органів виконавчої влади  сприяння спільним проектам на відповідний запит українських та міжнародних інститутів громадянського суспільства. Проведено навчальні, координаційні, інші заходи для налагодження співпраці </w:t>
            </w:r>
          </w:p>
          <w:p w:rsidR="001A5AEE" w:rsidRDefault="001A5AEE">
            <w:pPr>
              <w:suppressAutoHyphens/>
              <w:spacing w:before="120"/>
              <w:ind w:left="2" w:right="-109" w:hangingChars="1" w:hanging="2"/>
              <w:outlineLvl w:val="0"/>
              <w:rPr>
                <w:rFonts w:ascii="Times New Roman" w:hAnsi="Times New Roman"/>
                <w:color w:val="000000"/>
                <w:position w:val="-1"/>
                <w:sz w:val="24"/>
                <w:szCs w:val="24"/>
              </w:rPr>
            </w:pPr>
          </w:p>
        </w:tc>
        <w:tc>
          <w:tcPr>
            <w:tcW w:w="2548"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створено умови для розширення практики реалізації спільних проектів українських та міжнародних інститутів громадянського суспільства, спрямованих на досягнення цілей сталого розвитку і розвиток громадянського суспільства в Україні</w:t>
            </w:r>
          </w:p>
        </w:tc>
      </w:tr>
      <w:tr w:rsidR="001A5AEE" w:rsidTr="00636C48">
        <w:trPr>
          <w:trHeight w:val="270"/>
          <w:jc w:val="center"/>
        </w:trPr>
        <w:tc>
          <w:tcPr>
            <w:tcW w:w="497"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37.</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Підвищення рівня залучення інститутів громадянського суспільства до реалізації проектів міжсекторальної </w:t>
            </w:r>
            <w:r>
              <w:rPr>
                <w:rFonts w:ascii="Times New Roman" w:hAnsi="Times New Roman"/>
                <w:color w:val="000000"/>
                <w:position w:val="-1"/>
                <w:sz w:val="24"/>
                <w:szCs w:val="24"/>
              </w:rPr>
              <w:lastRenderedPageBreak/>
              <w:t xml:space="preserve">співпраці у різних сферах суспільного життя </w:t>
            </w:r>
          </w:p>
        </w:tc>
        <w:tc>
          <w:tcPr>
            <w:tcW w:w="2529" w:type="dxa"/>
          </w:tcPr>
          <w:p w:rsidR="001A5AEE" w:rsidRDefault="00CB6695">
            <w:pPr>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1) проведення зустрічей Української Сторони Платформи громадянського суспільства з Віце-прем’єр-міністром </w:t>
            </w:r>
            <w:r>
              <w:rPr>
                <w:rFonts w:ascii="Times New Roman" w:hAnsi="Times New Roman"/>
                <w:color w:val="000000"/>
                <w:position w:val="-1"/>
                <w:sz w:val="24"/>
                <w:szCs w:val="24"/>
              </w:rPr>
              <w:lastRenderedPageBreak/>
              <w:t>України з питань європейської та євроатлантичної інтеграції для посилення залучення інститутів громадянського суспільства до моніторингу імплементації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Урядовий офіс координації європейської  та євроатлантичної інтеграції Секретаріату </w:t>
            </w:r>
            <w:r>
              <w:rPr>
                <w:rFonts w:ascii="Times New Roman" w:hAnsi="Times New Roman"/>
                <w:color w:val="000000"/>
                <w:position w:val="-1"/>
                <w:sz w:val="24"/>
                <w:szCs w:val="24"/>
              </w:rPr>
              <w:lastRenderedPageBreak/>
              <w:t xml:space="preserve">Кабінету Міністрів України </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щокварталу протягом 2023-</w:t>
            </w:r>
            <w:r>
              <w:rPr>
                <w:rFonts w:ascii="Times New Roman" w:hAnsi="Times New Roman"/>
                <w:color w:val="000000"/>
                <w:position w:val="-1"/>
                <w:sz w:val="24"/>
                <w:szCs w:val="24"/>
              </w:rPr>
              <w:br/>
              <w:t>2024 років</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Платформа громадянського суспільства </w:t>
            </w:r>
            <w:r>
              <w:rPr>
                <w:rFonts w:ascii="Times New Roman" w:hAnsi="Times New Roman"/>
                <w:color w:val="000000"/>
                <w:position w:val="-1"/>
                <w:sz w:val="24"/>
                <w:szCs w:val="24"/>
              </w:rPr>
              <w:br/>
              <w:t xml:space="preserve">Україна - ЄС, громадська організація </w:t>
            </w:r>
            <w:r>
              <w:rPr>
                <w:rFonts w:ascii="Times New Roman" w:hAnsi="Times New Roman"/>
                <w:color w:val="000000"/>
                <w:position w:val="-1"/>
                <w:sz w:val="24"/>
                <w:szCs w:val="24"/>
              </w:rPr>
              <w:lastRenderedPageBreak/>
              <w:t>“Ініціативний центр сприяння активності та розвитку громадського почину “Єднання”,  центр “Нова Європа”, аналітичний центр “Українська призма”, аналітично-адвокаційний центр “Український центр європейської політики”, інші інститути громадянського суспільства (за згодою)</w:t>
            </w:r>
          </w:p>
        </w:tc>
        <w:tc>
          <w:tcPr>
            <w:tcW w:w="2156" w:type="dxa"/>
          </w:tcPr>
          <w:p w:rsidR="001A5AEE" w:rsidRDefault="00CB6695">
            <w:pPr>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забезпечено проведення щоквартальних зустрічей </w:t>
            </w:r>
          </w:p>
        </w:tc>
        <w:tc>
          <w:tcPr>
            <w:tcW w:w="2548"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розширено сферу реалізації проектів міжсекторальної співпраці та перелік залучених інститутів </w:t>
            </w:r>
            <w:r>
              <w:rPr>
                <w:rFonts w:ascii="Times New Roman" w:hAnsi="Times New Roman"/>
                <w:color w:val="000000"/>
                <w:position w:val="-1"/>
                <w:sz w:val="24"/>
                <w:szCs w:val="24"/>
              </w:rPr>
              <w:lastRenderedPageBreak/>
              <w:t xml:space="preserve">громадянського суспільства </w:t>
            </w: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2) залучення інститутів громадянського суспільства до реалізації засад зовнішньої політики, підготовки відповідних аналітичних матеріалів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МЗС </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центр “Нова Європа”, аналітичний центр “Українська призма”, аналітично-адвокаційний центр “Український центр європейської політики”, громадська </w:t>
            </w:r>
            <w:r>
              <w:rPr>
                <w:rFonts w:ascii="Times New Roman" w:hAnsi="Times New Roman"/>
                <w:color w:val="000000"/>
                <w:position w:val="-1"/>
                <w:sz w:val="24"/>
                <w:szCs w:val="24"/>
              </w:rPr>
              <w:lastRenderedPageBreak/>
              <w:t>організація “Ініціативний центр сприяння активності та розвитку громадського почину “Єднання”, інші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реалізовано відповідні заходи. Налагоджено співпрацю з інститутами громадянського суспільства для підготовки відповідних аналітичних матеріалів, зокрема </w:t>
            </w:r>
            <w:r>
              <w:rPr>
                <w:rFonts w:ascii="Times New Roman" w:hAnsi="Times New Roman"/>
                <w:color w:val="000000"/>
                <w:position w:val="-1"/>
                <w:sz w:val="24"/>
                <w:szCs w:val="24"/>
              </w:rPr>
              <w:lastRenderedPageBreak/>
              <w:t xml:space="preserve">через закупівлю відповідних послуг </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3) сприяння залученню інститутів громадянського суспільства до реалізації пріоритетних міжсекторальних та міжрегіональних програм з міжнародного розвитку та співробітництва</w:t>
            </w:r>
          </w:p>
        </w:tc>
        <w:tc>
          <w:tcPr>
            <w:tcW w:w="223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міністерства, обласні, Київська міська військові адміністрації </w:t>
            </w:r>
          </w:p>
        </w:tc>
        <w:tc>
          <w:tcPr>
            <w:tcW w:w="151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w:t>
            </w:r>
          </w:p>
        </w:tc>
        <w:tc>
          <w:tcPr>
            <w:tcW w:w="2213"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центр “Нова Європа”, аналітичний центр “Українська призма”, аналітично-адвокаційний центр “Український центр європейської політики”, громадська організація “Ініціативний центр сприяння активності та розвитку громадського почину “Єднання”, Спільний </w:t>
            </w:r>
            <w:r>
              <w:rPr>
                <w:rFonts w:ascii="Times New Roman" w:hAnsi="Times New Roman"/>
                <w:color w:val="000000"/>
                <w:position w:val="-1"/>
                <w:sz w:val="24"/>
                <w:szCs w:val="24"/>
              </w:rPr>
              <w:lastRenderedPageBreak/>
              <w:t>представницький орган репрезентативних всеукраїнських об’єднань профспілок на національному рівні,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реалізовано відповідні заходи. Надано підтримку інститутам громадянського суспільства, що є реципієнтами програм (проектів) міжнародної технічної допомоги </w:t>
            </w:r>
          </w:p>
        </w:tc>
        <w:tc>
          <w:tcPr>
            <w:tcW w:w="2548"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line="228" w:lineRule="auto"/>
              <w:ind w:leftChars="-1" w:left="-1"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line="228" w:lineRule="auto"/>
              <w:ind w:leftChars="-1" w:left="-1"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line="228" w:lineRule="auto"/>
              <w:ind w:leftChars="-1" w:left="-1"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4) залучення заінтересованих інститутів громадянського суспільства до наповнення Єдиної національної інформаційної системи моніторингу і документування перебігу збройної агресії Російської Федерації проти України</w:t>
            </w:r>
          </w:p>
        </w:tc>
        <w:tc>
          <w:tcPr>
            <w:tcW w:w="2234" w:type="dxa"/>
          </w:tcPr>
          <w:p w:rsidR="001A5AEE" w:rsidRDefault="00CB6695">
            <w:pPr>
              <w:tabs>
                <w:tab w:val="left" w:pos="5529"/>
              </w:tabs>
              <w:suppressAutoHyphens/>
              <w:spacing w:before="120" w:line="228" w:lineRule="auto"/>
              <w:ind w:leftChars="-1" w:left="-1"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Мінреінтеграції</w:t>
            </w:r>
          </w:p>
        </w:tc>
        <w:tc>
          <w:tcPr>
            <w:tcW w:w="1519" w:type="dxa"/>
          </w:tcPr>
          <w:p w:rsidR="001A5AEE" w:rsidRDefault="00CB6695">
            <w:pPr>
              <w:tabs>
                <w:tab w:val="left" w:pos="5529"/>
              </w:tabs>
              <w:suppressAutoHyphens/>
              <w:spacing w:before="120" w:line="228" w:lineRule="auto"/>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w:t>
            </w:r>
          </w:p>
        </w:tc>
        <w:tc>
          <w:tcPr>
            <w:tcW w:w="2213" w:type="dxa"/>
          </w:tcPr>
          <w:p w:rsidR="001A5AEE" w:rsidRDefault="00CB6695">
            <w:pPr>
              <w:tabs>
                <w:tab w:val="left" w:pos="5529"/>
              </w:tabs>
              <w:suppressAutoHyphens/>
              <w:spacing w:before="120" w:line="228" w:lineRule="auto"/>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центр “Нова Європа”, аналітичний центр “Українська призма”, аналітично-адвокаційний центр “Український центр європейської політики”, громадська організація “Ініціативний центр сприяння активності та розвитку громадського почину “Єднання”, міжнародні організації, </w:t>
            </w:r>
            <w:r>
              <w:rPr>
                <w:rFonts w:ascii="Times New Roman" w:hAnsi="Times New Roman"/>
                <w:color w:val="000000"/>
                <w:position w:val="-1"/>
                <w:sz w:val="24"/>
                <w:szCs w:val="24"/>
              </w:rPr>
              <w:lastRenderedPageBreak/>
              <w:t>програми міжнародної технічної допомоги (за згодою)</w:t>
            </w:r>
          </w:p>
        </w:tc>
        <w:tc>
          <w:tcPr>
            <w:tcW w:w="2156" w:type="dxa"/>
          </w:tcPr>
          <w:p w:rsidR="001A5AEE" w:rsidRDefault="00CB6695">
            <w:pPr>
              <w:tabs>
                <w:tab w:val="left" w:pos="5529"/>
              </w:tabs>
              <w:suppressAutoHyphens/>
              <w:spacing w:before="120" w:line="228" w:lineRule="auto"/>
              <w:ind w:leftChars="-1" w:left="-1"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створено можливості для наповнення відповідної інформаційної системи інститутами громадянського суспільства </w:t>
            </w:r>
          </w:p>
        </w:tc>
        <w:tc>
          <w:tcPr>
            <w:tcW w:w="2548" w:type="dxa"/>
          </w:tcPr>
          <w:p w:rsidR="001A5AEE" w:rsidRDefault="001A5AEE">
            <w:pPr>
              <w:tabs>
                <w:tab w:val="left" w:pos="5529"/>
              </w:tabs>
              <w:suppressAutoHyphens/>
              <w:spacing w:before="120" w:line="228" w:lineRule="auto"/>
              <w:ind w:leftChars="-1" w:left="-1"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5) організація та проведення конкурсу проектів інститутів громадянського суспільства “Стале споживання -</w:t>
            </w:r>
            <w:r>
              <w:rPr>
                <w:rFonts w:ascii="Times New Roman" w:hAnsi="Times New Roman"/>
                <w:color w:val="000000"/>
                <w:position w:val="-1"/>
                <w:sz w:val="24"/>
                <w:szCs w:val="24"/>
                <w:lang w:val="ru-RU"/>
              </w:rPr>
              <w:t xml:space="preserve"> </w:t>
            </w:r>
            <w:r>
              <w:rPr>
                <w:rFonts w:ascii="Times New Roman" w:hAnsi="Times New Roman"/>
                <w:color w:val="000000"/>
                <w:position w:val="-1"/>
                <w:sz w:val="24"/>
                <w:szCs w:val="24"/>
              </w:rPr>
              <w:t>краще для тебе і довкілля”</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Міндовкілля, інші заінтересовані органи виконавчої влади, обласні, Київська міська військові адміністрації </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центр “Нова Європа”, аналітичний центр “Українська призма”, аналітично-адвокаційний центр “Український центр європейської політики”, громадська організація “Ініціативний центр сприяння активності та розвитку громадського почину “Єднання”,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проведено два відповідних конкурси</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6) проведення інформаційних кампаній на </w:t>
            </w:r>
            <w:r>
              <w:rPr>
                <w:rFonts w:ascii="Times New Roman" w:hAnsi="Times New Roman"/>
                <w:color w:val="000000"/>
                <w:position w:val="-1"/>
                <w:sz w:val="24"/>
                <w:szCs w:val="24"/>
              </w:rPr>
              <w:lastRenderedPageBreak/>
              <w:t>національному та регіональному рівні про можливості та інструменти міжсекторальної співпраці для громадських об’єднань ветеранів</w:t>
            </w:r>
          </w:p>
          <w:p w:rsidR="001A5AEE" w:rsidRDefault="001A5AEE">
            <w:pPr>
              <w:tabs>
                <w:tab w:val="left" w:pos="5529"/>
              </w:tabs>
              <w:suppressAutoHyphens/>
              <w:spacing w:before="120"/>
              <w:ind w:left="2" w:right="-109" w:hangingChars="1" w:hanging="2"/>
              <w:outlineLvl w:val="0"/>
              <w:rPr>
                <w:rFonts w:ascii="Times New Roman" w:hAnsi="Times New Roman"/>
                <w:strike/>
                <w:color w:val="000000"/>
                <w:position w:val="-1"/>
                <w:sz w:val="24"/>
                <w:szCs w:val="24"/>
              </w:rPr>
            </w:pP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Мінветеранів, МКІП, обласні, Київська міська </w:t>
            </w:r>
            <w:r>
              <w:rPr>
                <w:rFonts w:ascii="Times New Roman" w:hAnsi="Times New Roman"/>
                <w:color w:val="000000"/>
                <w:position w:val="-1"/>
                <w:sz w:val="24"/>
                <w:szCs w:val="24"/>
              </w:rPr>
              <w:lastRenderedPageBreak/>
              <w:t>військові адміністрації</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протягом 2023-</w:t>
            </w:r>
            <w:r>
              <w:rPr>
                <w:rFonts w:ascii="Times New Roman" w:hAnsi="Times New Roman"/>
                <w:color w:val="000000"/>
                <w:position w:val="-1"/>
                <w:sz w:val="24"/>
                <w:szCs w:val="24"/>
              </w:rPr>
              <w:br/>
              <w:t>2024 років</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центр “Нова Європа”, аналітичний центр </w:t>
            </w:r>
            <w:r>
              <w:rPr>
                <w:rFonts w:ascii="Times New Roman" w:hAnsi="Times New Roman"/>
                <w:color w:val="000000"/>
                <w:position w:val="-1"/>
                <w:sz w:val="24"/>
                <w:szCs w:val="24"/>
              </w:rPr>
              <w:lastRenderedPageBreak/>
              <w:t>“Українська призма”, аналітично-адвокаційний центр “Український центр європейської політики”, громадська організація “Ініціативний центр сприяння активності та розвитку громадського почину “Єднання”,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проведено дві інформаційні кампанії на </w:t>
            </w:r>
            <w:r>
              <w:rPr>
                <w:rFonts w:ascii="Times New Roman" w:hAnsi="Times New Roman"/>
                <w:color w:val="000000"/>
                <w:position w:val="-1"/>
                <w:sz w:val="24"/>
                <w:szCs w:val="24"/>
              </w:rPr>
              <w:lastRenderedPageBreak/>
              <w:t xml:space="preserve">національному та регіональному рівні </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38.</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Стимулювання розвитку волонтерської діяльності та активного залучення волонтерської допомоги</w:t>
            </w:r>
          </w:p>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1) розроблення проекту акта Кабінету Міністрів України про схвалення Концепції Державної програми з розвитку волонтерської діяльності в Україні</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Мінсоцполітики, Нацсоцслужба, інші заінтересовані органи виконавчої влади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квітень -серпень </w:t>
            </w:r>
            <w:r>
              <w:rPr>
                <w:rFonts w:ascii="Times New Roman" w:hAnsi="Times New Roman"/>
                <w:color w:val="000000"/>
                <w:position w:val="-1"/>
                <w:sz w:val="24"/>
                <w:szCs w:val="24"/>
              </w:rPr>
              <w:br/>
              <w:t>2023 р.</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Уповноважений Президента України з питань волонтерської діяльності, громадські організації “Український незалежний центр політичних </w:t>
            </w:r>
            <w:r>
              <w:rPr>
                <w:rFonts w:ascii="Times New Roman" w:hAnsi="Times New Roman"/>
                <w:color w:val="000000"/>
                <w:position w:val="-1"/>
                <w:sz w:val="24"/>
                <w:szCs w:val="24"/>
              </w:rPr>
              <w:lastRenderedPageBreak/>
              <w:t xml:space="preserve">досліджень”, “Центр демократії та верховенства права”, “Ініціативний центр сприяння активності та розвитку громадського почину “Єднання”, Реанімаційний пакет реформ, Товариство Червоного Хреста в Україні, Національне українське молодіжне об’єднання, молодіжна організація </w:t>
            </w:r>
            <w:r>
              <w:rPr>
                <w:rFonts w:ascii="Times New Roman" w:hAnsi="Times New Roman"/>
                <w:color w:val="000000"/>
                <w:position w:val="-1"/>
                <w:sz w:val="24"/>
                <w:szCs w:val="24"/>
              </w:rPr>
              <w:br/>
              <w:t xml:space="preserve">“Пласт - Національна скаутська організація України”, інші інститути громадянського суспільства, міжнародні організації, програми </w:t>
            </w:r>
            <w:r>
              <w:rPr>
                <w:rFonts w:ascii="Times New Roman" w:hAnsi="Times New Roman"/>
                <w:color w:val="000000"/>
                <w:position w:val="-1"/>
                <w:sz w:val="24"/>
                <w:szCs w:val="24"/>
              </w:rPr>
              <w:lastRenderedPageBreak/>
              <w:t>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розроблено проект акта</w:t>
            </w:r>
          </w:p>
        </w:tc>
        <w:tc>
          <w:tcPr>
            <w:tcW w:w="2548"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створено умови для розвитку волонтерської діяльності, підвищення рівня обізнаності громадян, державних службовців, посадових осіб місцевого самоврядування щодо провадження волонтерської </w:t>
            </w:r>
            <w:r>
              <w:rPr>
                <w:rFonts w:ascii="Times New Roman" w:hAnsi="Times New Roman"/>
                <w:color w:val="000000"/>
                <w:position w:val="-1"/>
                <w:sz w:val="24"/>
                <w:szCs w:val="24"/>
              </w:rPr>
              <w:lastRenderedPageBreak/>
              <w:t xml:space="preserve">діяльності, поширення кращих практик залучення волонтерів на національному та місцевому рівні </w:t>
            </w: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2) проведення консультацій з громадськістю щодо зазначеного</w:t>
            </w:r>
            <w:r>
              <w:rPr>
                <w:rFonts w:ascii="Times New Roman" w:hAnsi="Times New Roman"/>
                <w:color w:val="000000"/>
                <w:position w:val="-1"/>
                <w:sz w:val="24"/>
                <w:szCs w:val="24"/>
                <w:lang w:val="ru-RU"/>
              </w:rPr>
              <w:t xml:space="preserve"> </w:t>
            </w:r>
            <w:r>
              <w:rPr>
                <w:rFonts w:ascii="Times New Roman" w:hAnsi="Times New Roman"/>
                <w:color w:val="000000"/>
                <w:position w:val="-1"/>
                <w:sz w:val="24"/>
                <w:szCs w:val="24"/>
              </w:rPr>
              <w:t>проекту акта</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Мінсоцполітики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lang w:val="en-US"/>
              </w:rPr>
            </w:pPr>
            <w:r>
              <w:rPr>
                <w:rFonts w:ascii="Times New Roman" w:hAnsi="Times New Roman"/>
                <w:color w:val="000000"/>
                <w:position w:val="-1"/>
                <w:sz w:val="24"/>
                <w:szCs w:val="24"/>
              </w:rPr>
              <w:t xml:space="preserve">вересень -жовтень </w:t>
            </w:r>
            <w:r>
              <w:rPr>
                <w:rFonts w:ascii="Times New Roman" w:hAnsi="Times New Roman"/>
                <w:color w:val="000000"/>
                <w:position w:val="-1"/>
                <w:sz w:val="24"/>
                <w:szCs w:val="24"/>
              </w:rPr>
              <w:br/>
              <w:t>2023 р.</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Уповноважений Президента України з питань волонтерської діяльності, громадські організації “Український незалежний центр політичних досліджень”, “Центр демократії та верховенства права”, “Ініціативний центр сприяння активності та розвитку громадського почину “Єднання”, Реанімаційний пакет реформ, Товариство Червоного Хреста в Україні, Національне українське молодіжне </w:t>
            </w:r>
            <w:r>
              <w:rPr>
                <w:rFonts w:ascii="Times New Roman" w:hAnsi="Times New Roman"/>
                <w:color w:val="000000"/>
                <w:position w:val="-1"/>
                <w:sz w:val="24"/>
                <w:szCs w:val="24"/>
              </w:rPr>
              <w:lastRenderedPageBreak/>
              <w:t xml:space="preserve">об’єднання, молодіжна організація </w:t>
            </w:r>
            <w:r>
              <w:rPr>
                <w:rFonts w:ascii="Times New Roman" w:hAnsi="Times New Roman"/>
                <w:color w:val="000000"/>
                <w:position w:val="-1"/>
                <w:sz w:val="24"/>
                <w:szCs w:val="24"/>
              </w:rPr>
              <w:br/>
              <w:t>“Пласт - Національна скаутська організація України”,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проведено консультації з громадськістю за участю заінтересованих сторін, оприлюднено звіт про результати консультацій з громадськістю</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3) подання зазначеного</w:t>
            </w:r>
            <w:r>
              <w:rPr>
                <w:rFonts w:ascii="Times New Roman" w:hAnsi="Times New Roman"/>
                <w:color w:val="000000"/>
                <w:position w:val="-1"/>
                <w:sz w:val="24"/>
                <w:szCs w:val="24"/>
                <w:lang w:val="ru-RU"/>
              </w:rPr>
              <w:t xml:space="preserve"> </w:t>
            </w:r>
            <w:r>
              <w:rPr>
                <w:rFonts w:ascii="Times New Roman" w:hAnsi="Times New Roman"/>
                <w:color w:val="000000"/>
                <w:position w:val="-1"/>
                <w:sz w:val="24"/>
                <w:szCs w:val="24"/>
              </w:rPr>
              <w:t>проекту акта на розгляд Кабінету Міністрів України</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Мінсоцполітики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грудень </w:t>
            </w:r>
            <w:r>
              <w:rPr>
                <w:rFonts w:ascii="Times New Roman" w:hAnsi="Times New Roman"/>
                <w:color w:val="000000"/>
                <w:position w:val="-1"/>
                <w:sz w:val="24"/>
                <w:szCs w:val="24"/>
              </w:rPr>
              <w:br/>
              <w:t xml:space="preserve">2023 р. </w:t>
            </w:r>
          </w:p>
        </w:tc>
        <w:tc>
          <w:tcPr>
            <w:tcW w:w="2213" w:type="dxa"/>
          </w:tcPr>
          <w:p w:rsidR="001A5AEE" w:rsidRDefault="001A5AEE">
            <w:pPr>
              <w:tabs>
                <w:tab w:val="left" w:pos="5529"/>
              </w:tabs>
              <w:suppressAutoHyphens/>
              <w:spacing w:before="120"/>
              <w:ind w:left="2" w:right="-109" w:hangingChars="1" w:hanging="2"/>
              <w:jc w:val="center"/>
              <w:outlineLvl w:val="0"/>
              <w:rPr>
                <w:rFonts w:ascii="Times New Roman" w:hAnsi="Times New Roman"/>
                <w:color w:val="000000"/>
                <w:position w:val="-1"/>
                <w:sz w:val="24"/>
                <w:szCs w:val="24"/>
              </w:rPr>
            </w:pP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прийнято акт Кабінету Міністрів України</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4) розроблення проекту акта Кабінету Міністрів України про затвердження Державної програми з розвитку волонтерської діяльності в Україні</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Мінсоцполітики, Нацсоцслужба, інші заінтересовані органи виконавчої влади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січень -травень </w:t>
            </w:r>
            <w:r>
              <w:rPr>
                <w:rFonts w:ascii="Times New Roman" w:hAnsi="Times New Roman"/>
                <w:color w:val="000000"/>
                <w:position w:val="-1"/>
                <w:sz w:val="24"/>
                <w:szCs w:val="24"/>
              </w:rPr>
              <w:br/>
              <w:t>2024 р.</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Уповноважений Президента України з питань волонтерської діяльності, громадські організації “Український незалежний центр політичних </w:t>
            </w:r>
            <w:r>
              <w:rPr>
                <w:rFonts w:ascii="Times New Roman" w:hAnsi="Times New Roman"/>
                <w:color w:val="000000"/>
                <w:position w:val="-1"/>
                <w:sz w:val="24"/>
                <w:szCs w:val="24"/>
              </w:rPr>
              <w:lastRenderedPageBreak/>
              <w:t xml:space="preserve">досліджень”, “Центр демократії та верховенства права”, “Ініціативний центр сприяння активності та розвитку громадського почину “Єднання”, Реанімаційний пакет реформ, Товариство Червоного Хреста в Україні, Національне українське молодіжне об’єднання, молодіжна організація </w:t>
            </w:r>
            <w:r>
              <w:rPr>
                <w:rFonts w:ascii="Times New Roman" w:hAnsi="Times New Roman"/>
                <w:color w:val="000000"/>
                <w:position w:val="-1"/>
                <w:sz w:val="24"/>
                <w:szCs w:val="24"/>
              </w:rPr>
              <w:br/>
              <w:t xml:space="preserve">“Пласт - Національна скаутська організація України”, інші інститути громадянського суспільства, міжнародні організації, програми </w:t>
            </w:r>
            <w:r>
              <w:rPr>
                <w:rFonts w:ascii="Times New Roman" w:hAnsi="Times New Roman"/>
                <w:color w:val="000000"/>
                <w:position w:val="-1"/>
                <w:sz w:val="24"/>
                <w:szCs w:val="24"/>
              </w:rPr>
              <w:lastRenderedPageBreak/>
              <w:t>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розроблено проект акта</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5) проведення консультацій з громадськістю щодо зазначеного</w:t>
            </w:r>
            <w:r>
              <w:rPr>
                <w:rFonts w:ascii="Times New Roman" w:hAnsi="Times New Roman"/>
                <w:color w:val="000000"/>
                <w:position w:val="-1"/>
                <w:sz w:val="24"/>
                <w:szCs w:val="24"/>
                <w:lang w:val="ru-RU"/>
              </w:rPr>
              <w:t xml:space="preserve"> </w:t>
            </w:r>
            <w:r>
              <w:rPr>
                <w:rFonts w:ascii="Times New Roman" w:hAnsi="Times New Roman"/>
                <w:color w:val="000000"/>
                <w:position w:val="-1"/>
                <w:sz w:val="24"/>
                <w:szCs w:val="24"/>
              </w:rPr>
              <w:t>проекту акта</w:t>
            </w:r>
          </w:p>
        </w:tc>
        <w:tc>
          <w:tcPr>
            <w:tcW w:w="223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Мінсоцполітики</w:t>
            </w:r>
          </w:p>
        </w:tc>
        <w:tc>
          <w:tcPr>
            <w:tcW w:w="151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червень -липень </w:t>
            </w:r>
            <w:r>
              <w:rPr>
                <w:rFonts w:ascii="Times New Roman" w:hAnsi="Times New Roman"/>
                <w:color w:val="000000"/>
                <w:position w:val="-1"/>
                <w:sz w:val="24"/>
                <w:szCs w:val="24"/>
              </w:rPr>
              <w:br/>
              <w:t>2024 р.</w:t>
            </w:r>
          </w:p>
        </w:tc>
        <w:tc>
          <w:tcPr>
            <w:tcW w:w="2213"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Уповноважений Президента України з питань волонтерської діяльності, громадські організації “Український незалежний центр політичних досліджень”, “Центр демократії та верховенства права”, “Ініціативний центр сприяння активності та розвитку громадського почину “Єднання”, Реанімаційний пакет реформ, Товариство Червоного Хреста в Україні, Національне українське молодіжне об’єднання, молодіжна </w:t>
            </w:r>
            <w:r>
              <w:rPr>
                <w:rFonts w:ascii="Times New Roman" w:hAnsi="Times New Roman"/>
                <w:color w:val="000000"/>
                <w:position w:val="-1"/>
                <w:sz w:val="24"/>
                <w:szCs w:val="24"/>
              </w:rPr>
              <w:lastRenderedPageBreak/>
              <w:t xml:space="preserve">організація </w:t>
            </w:r>
            <w:r>
              <w:rPr>
                <w:rFonts w:ascii="Times New Roman" w:hAnsi="Times New Roman"/>
                <w:color w:val="000000"/>
                <w:position w:val="-1"/>
                <w:sz w:val="24"/>
                <w:szCs w:val="24"/>
              </w:rPr>
              <w:br/>
              <w:t>“Пласт - Національна скаутська організація України”,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проведено консультації з громадськістю за участю заінтересованих сторін, оприлюднено звіт про результати консультацій з громадськістю</w:t>
            </w:r>
          </w:p>
        </w:tc>
        <w:tc>
          <w:tcPr>
            <w:tcW w:w="2548"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60" w:line="228" w:lineRule="auto"/>
              <w:ind w:left="6" w:right="-108" w:hanging="6"/>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60" w:line="228" w:lineRule="auto"/>
              <w:ind w:left="6" w:right="-108" w:hanging="6"/>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60" w:line="228" w:lineRule="auto"/>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6) подання зазначеного</w:t>
            </w:r>
            <w:r>
              <w:rPr>
                <w:rFonts w:ascii="Times New Roman" w:hAnsi="Times New Roman"/>
                <w:color w:val="000000"/>
                <w:position w:val="-1"/>
                <w:sz w:val="24"/>
                <w:szCs w:val="24"/>
                <w:lang w:val="ru-RU"/>
              </w:rPr>
              <w:t xml:space="preserve"> </w:t>
            </w:r>
            <w:r>
              <w:rPr>
                <w:rFonts w:ascii="Times New Roman" w:hAnsi="Times New Roman"/>
                <w:color w:val="000000"/>
                <w:position w:val="-1"/>
                <w:sz w:val="24"/>
                <w:szCs w:val="24"/>
              </w:rPr>
              <w:t>проекту акта на розгляд Кабінету Міністрів України</w:t>
            </w:r>
          </w:p>
        </w:tc>
        <w:tc>
          <w:tcPr>
            <w:tcW w:w="2234" w:type="dxa"/>
          </w:tcPr>
          <w:p w:rsidR="001A5AEE" w:rsidRDefault="00CB6695">
            <w:pPr>
              <w:tabs>
                <w:tab w:val="left" w:pos="5529"/>
              </w:tabs>
              <w:suppressAutoHyphens/>
              <w:spacing w:before="60" w:line="228" w:lineRule="auto"/>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Мінсоцполітики</w:t>
            </w:r>
          </w:p>
        </w:tc>
        <w:tc>
          <w:tcPr>
            <w:tcW w:w="1519" w:type="dxa"/>
          </w:tcPr>
          <w:p w:rsidR="001A5AEE" w:rsidRDefault="00CB6695">
            <w:pPr>
              <w:tabs>
                <w:tab w:val="left" w:pos="5529"/>
              </w:tabs>
              <w:suppressAutoHyphens/>
              <w:spacing w:before="60" w:line="228" w:lineRule="auto"/>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вересень 2024 р.</w:t>
            </w:r>
          </w:p>
        </w:tc>
        <w:tc>
          <w:tcPr>
            <w:tcW w:w="2213" w:type="dxa"/>
          </w:tcPr>
          <w:p w:rsidR="001A5AEE" w:rsidRDefault="001A5AEE">
            <w:pPr>
              <w:tabs>
                <w:tab w:val="left" w:pos="5529"/>
              </w:tabs>
              <w:suppressAutoHyphens/>
              <w:spacing w:before="60" w:line="228" w:lineRule="auto"/>
              <w:ind w:left="6" w:right="-108" w:hanging="6"/>
              <w:outlineLvl w:val="0"/>
              <w:rPr>
                <w:rFonts w:ascii="Times New Roman" w:hAnsi="Times New Roman"/>
                <w:color w:val="000000"/>
                <w:position w:val="-1"/>
                <w:sz w:val="24"/>
                <w:szCs w:val="24"/>
              </w:rPr>
            </w:pPr>
          </w:p>
        </w:tc>
        <w:tc>
          <w:tcPr>
            <w:tcW w:w="2156" w:type="dxa"/>
          </w:tcPr>
          <w:p w:rsidR="001A5AEE" w:rsidRDefault="00CB6695">
            <w:pPr>
              <w:tabs>
                <w:tab w:val="left" w:pos="5529"/>
              </w:tabs>
              <w:suppressAutoHyphens/>
              <w:spacing w:before="60" w:line="228" w:lineRule="auto"/>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прийнято акт Кабінету Міністрів України</w:t>
            </w:r>
          </w:p>
        </w:tc>
        <w:tc>
          <w:tcPr>
            <w:tcW w:w="2548" w:type="dxa"/>
          </w:tcPr>
          <w:p w:rsidR="001A5AEE" w:rsidRDefault="001A5AEE">
            <w:pPr>
              <w:tabs>
                <w:tab w:val="left" w:pos="5529"/>
              </w:tabs>
              <w:suppressAutoHyphens/>
              <w:spacing w:before="60" w:line="228" w:lineRule="auto"/>
              <w:ind w:left="6" w:right="-108" w:hanging="6"/>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60" w:line="220" w:lineRule="auto"/>
              <w:ind w:left="6" w:right="-108" w:hanging="6"/>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60" w:line="220" w:lineRule="auto"/>
              <w:ind w:left="6" w:right="-108" w:hanging="6"/>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60" w:line="220" w:lineRule="auto"/>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7) сприяння запровадженню місцевих цільових програм з розвитку волонтерської діяльності </w:t>
            </w:r>
          </w:p>
        </w:tc>
        <w:tc>
          <w:tcPr>
            <w:tcW w:w="2234" w:type="dxa"/>
          </w:tcPr>
          <w:p w:rsidR="001A5AEE" w:rsidRDefault="00CB6695">
            <w:pPr>
              <w:tabs>
                <w:tab w:val="left" w:pos="5529"/>
              </w:tabs>
              <w:suppressAutoHyphens/>
              <w:spacing w:before="60" w:line="220" w:lineRule="auto"/>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Нацсоцслужба, обласні, Київська міська військові адміністрації </w:t>
            </w:r>
          </w:p>
        </w:tc>
        <w:tc>
          <w:tcPr>
            <w:tcW w:w="1519" w:type="dxa"/>
          </w:tcPr>
          <w:p w:rsidR="001A5AEE" w:rsidRDefault="00CB6695">
            <w:pPr>
              <w:tabs>
                <w:tab w:val="left" w:pos="5529"/>
              </w:tabs>
              <w:suppressAutoHyphens/>
              <w:spacing w:before="60" w:line="220" w:lineRule="auto"/>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w:t>
            </w:r>
          </w:p>
        </w:tc>
        <w:tc>
          <w:tcPr>
            <w:tcW w:w="2213" w:type="dxa"/>
          </w:tcPr>
          <w:p w:rsidR="001A5AEE" w:rsidRDefault="00CB6695">
            <w:pPr>
              <w:tabs>
                <w:tab w:val="left" w:pos="5529"/>
              </w:tabs>
              <w:suppressAutoHyphens/>
              <w:spacing w:before="60" w:line="220" w:lineRule="auto"/>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органи місцевого самоврядування, асоціації органів місцевого самоврядування, Уповноважений Президента України з питань волонтерської діяльності, громадські організації “Український незалежний центр </w:t>
            </w:r>
            <w:r>
              <w:rPr>
                <w:rFonts w:ascii="Times New Roman" w:hAnsi="Times New Roman"/>
                <w:color w:val="000000"/>
                <w:position w:val="-1"/>
                <w:sz w:val="24"/>
                <w:szCs w:val="24"/>
              </w:rPr>
              <w:lastRenderedPageBreak/>
              <w:t xml:space="preserve">політичних досліджень”, “Центр демократії та верховенства права”, “Ініціативний центр сприяння активності та розвитку громадського почину “Єднання”, Реанімаційний пакет реформ, Товариство Червоного Хреста в Україні, Національне українське молодіжне об’єднання, молодіжна організація </w:t>
            </w:r>
            <w:r>
              <w:rPr>
                <w:rFonts w:ascii="Times New Roman" w:hAnsi="Times New Roman"/>
                <w:color w:val="000000"/>
                <w:position w:val="-1"/>
                <w:sz w:val="24"/>
                <w:szCs w:val="24"/>
              </w:rPr>
              <w:br/>
              <w:t xml:space="preserve">“Пласт - Національна скаутська організація України”, інші інститути громадянського суспільства, міжнародні організації, програми міжнародної </w:t>
            </w:r>
            <w:r>
              <w:rPr>
                <w:rFonts w:ascii="Times New Roman" w:hAnsi="Times New Roman"/>
                <w:color w:val="000000"/>
                <w:position w:val="-1"/>
                <w:sz w:val="24"/>
                <w:szCs w:val="24"/>
              </w:rPr>
              <w:lastRenderedPageBreak/>
              <w:t xml:space="preserve">технічної допомоги (за згодою)  </w:t>
            </w:r>
          </w:p>
        </w:tc>
        <w:tc>
          <w:tcPr>
            <w:tcW w:w="2156" w:type="dxa"/>
          </w:tcPr>
          <w:p w:rsidR="001A5AEE" w:rsidRDefault="00CB6695">
            <w:pPr>
              <w:tabs>
                <w:tab w:val="left" w:pos="5529"/>
              </w:tabs>
              <w:suppressAutoHyphens/>
              <w:spacing w:before="60" w:line="220" w:lineRule="auto"/>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надано підтримку органам місцевого самоврядування у запровадженні місцевих програм з розвитку волонтерської діяльності </w:t>
            </w:r>
          </w:p>
          <w:p w:rsidR="001A5AEE" w:rsidRDefault="001A5AEE">
            <w:pPr>
              <w:tabs>
                <w:tab w:val="left" w:pos="5529"/>
              </w:tabs>
              <w:suppressAutoHyphens/>
              <w:spacing w:before="60" w:line="220" w:lineRule="auto"/>
              <w:ind w:left="6" w:right="-108" w:hanging="6"/>
              <w:outlineLvl w:val="0"/>
              <w:rPr>
                <w:rFonts w:ascii="Times New Roman" w:hAnsi="Times New Roman"/>
                <w:color w:val="000000"/>
                <w:position w:val="-1"/>
                <w:sz w:val="24"/>
                <w:szCs w:val="24"/>
              </w:rPr>
            </w:pPr>
          </w:p>
        </w:tc>
        <w:tc>
          <w:tcPr>
            <w:tcW w:w="2548" w:type="dxa"/>
          </w:tcPr>
          <w:p w:rsidR="001A5AEE" w:rsidRDefault="001A5AEE">
            <w:pPr>
              <w:tabs>
                <w:tab w:val="left" w:pos="5529"/>
              </w:tabs>
              <w:suppressAutoHyphens/>
              <w:spacing w:before="60" w:line="220" w:lineRule="auto"/>
              <w:ind w:left="6" w:right="-108" w:hanging="6"/>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60" w:line="220" w:lineRule="auto"/>
              <w:ind w:left="6" w:right="-108" w:hanging="6"/>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60" w:line="220" w:lineRule="auto"/>
              <w:ind w:left="6" w:right="-108" w:hanging="6"/>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60" w:line="220" w:lineRule="auto"/>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8) проведення інформаційних кампаній на національному та регіональному рівні щодо кращих волонтерських практик </w:t>
            </w:r>
          </w:p>
        </w:tc>
        <w:tc>
          <w:tcPr>
            <w:tcW w:w="2234" w:type="dxa"/>
          </w:tcPr>
          <w:p w:rsidR="001A5AEE" w:rsidRDefault="00CB6695">
            <w:pPr>
              <w:tabs>
                <w:tab w:val="left" w:pos="5529"/>
              </w:tabs>
              <w:suppressAutoHyphens/>
              <w:spacing w:before="60" w:line="220" w:lineRule="auto"/>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Нацсоцслужба, Мінсоцполітики, МКІП, обласні, Київська міська військові адміністрації </w:t>
            </w:r>
          </w:p>
        </w:tc>
        <w:tc>
          <w:tcPr>
            <w:tcW w:w="1519" w:type="dxa"/>
          </w:tcPr>
          <w:p w:rsidR="001A5AEE" w:rsidRDefault="00CB6695">
            <w:pPr>
              <w:tabs>
                <w:tab w:val="left" w:pos="5529"/>
              </w:tabs>
              <w:suppressAutoHyphens/>
              <w:spacing w:before="60" w:line="220" w:lineRule="auto"/>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w:t>
            </w:r>
          </w:p>
        </w:tc>
        <w:tc>
          <w:tcPr>
            <w:tcW w:w="2213" w:type="dxa"/>
          </w:tcPr>
          <w:p w:rsidR="001A5AEE" w:rsidRDefault="00CB6695">
            <w:pPr>
              <w:tabs>
                <w:tab w:val="left" w:pos="5529"/>
              </w:tabs>
              <w:suppressAutoHyphens/>
              <w:spacing w:before="60" w:line="220" w:lineRule="auto"/>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органи місцевого самоврядування, асоціації органів місцевого самоврядування, Уповноважений Президента України з питань волонтерської діяльності, громадські організації “Український незалежний центр політичних досліджень”, “Центр демократії та верховенства права”, “Ініціативний центр сприяння активності та розвитку громадського почину “Єднання”, Реанімаційний пакет реформ, Товариство Червоного Хреста в Україні, Національне українське </w:t>
            </w:r>
            <w:r>
              <w:rPr>
                <w:rFonts w:ascii="Times New Roman" w:hAnsi="Times New Roman"/>
                <w:color w:val="000000"/>
                <w:position w:val="-1"/>
                <w:sz w:val="24"/>
                <w:szCs w:val="24"/>
              </w:rPr>
              <w:lastRenderedPageBreak/>
              <w:t xml:space="preserve">молодіжне об’єднання, молодіжна організація </w:t>
            </w:r>
            <w:r>
              <w:rPr>
                <w:rFonts w:ascii="Times New Roman" w:hAnsi="Times New Roman"/>
                <w:color w:val="000000"/>
                <w:position w:val="-1"/>
                <w:sz w:val="24"/>
                <w:szCs w:val="24"/>
              </w:rPr>
              <w:br/>
              <w:t xml:space="preserve">“Пласт - Національна скаутська організація України”, інші інститути громадянського суспільства, міжнародні організації, програми міжнародної технічної допомоги (за згодою)  </w:t>
            </w:r>
          </w:p>
        </w:tc>
        <w:tc>
          <w:tcPr>
            <w:tcW w:w="2156" w:type="dxa"/>
          </w:tcPr>
          <w:p w:rsidR="001A5AEE" w:rsidRDefault="00CB6695">
            <w:pPr>
              <w:tabs>
                <w:tab w:val="left" w:pos="5529"/>
              </w:tabs>
              <w:suppressAutoHyphens/>
              <w:spacing w:before="60" w:line="220" w:lineRule="auto"/>
              <w:ind w:left="6" w:right="-108" w:hanging="6"/>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проведено дві інформаційні кампанії на національному та регіональному рівні </w:t>
            </w:r>
          </w:p>
        </w:tc>
        <w:tc>
          <w:tcPr>
            <w:tcW w:w="2548" w:type="dxa"/>
          </w:tcPr>
          <w:p w:rsidR="001A5AEE" w:rsidRDefault="001A5AEE">
            <w:pPr>
              <w:tabs>
                <w:tab w:val="left" w:pos="5529"/>
              </w:tabs>
              <w:suppressAutoHyphens/>
              <w:spacing w:before="60" w:line="220" w:lineRule="auto"/>
              <w:ind w:left="6" w:right="-108" w:hanging="6"/>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9) розроблення інформаційних, навчальних матеріалів з менеджменту організацій, які залучають громадян до провадження волонтерської діяльності</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Нацсоцслужба</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лютий -червень </w:t>
            </w:r>
            <w:r>
              <w:rPr>
                <w:rFonts w:ascii="Times New Roman" w:hAnsi="Times New Roman"/>
                <w:color w:val="000000"/>
                <w:position w:val="-1"/>
                <w:sz w:val="24"/>
                <w:szCs w:val="24"/>
              </w:rPr>
              <w:br/>
              <w:t>2023 р.</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органи місцевого самоврядування, асоціації органів місцевого самоврядування, Уповноважений Президента України з питань волонтерської діяльності, громадські організації “Український незалежний центр політичних </w:t>
            </w:r>
            <w:r>
              <w:rPr>
                <w:rFonts w:ascii="Times New Roman" w:hAnsi="Times New Roman"/>
                <w:color w:val="000000"/>
                <w:position w:val="-1"/>
                <w:sz w:val="24"/>
                <w:szCs w:val="24"/>
              </w:rPr>
              <w:lastRenderedPageBreak/>
              <w:t xml:space="preserve">досліджень”, “Центр демократії та верховенства права”, “Ініціативний центр сприяння активності та розвитку громадського почину “Єднання”, Реанімаційний пакет реформ, Товариство Червоного Хреста в Україні, Національне українське молодіжне об’єднання, молодіжна організація </w:t>
            </w:r>
            <w:r>
              <w:rPr>
                <w:rFonts w:ascii="Times New Roman" w:hAnsi="Times New Roman"/>
                <w:color w:val="000000"/>
                <w:position w:val="-1"/>
                <w:sz w:val="24"/>
                <w:szCs w:val="24"/>
              </w:rPr>
              <w:br/>
              <w:t xml:space="preserve">“Пласт - Національна скаутська організація України”, інші інститути громадянського суспільства, міжнародні організації, програми </w:t>
            </w:r>
            <w:r>
              <w:rPr>
                <w:rFonts w:ascii="Times New Roman" w:hAnsi="Times New Roman"/>
                <w:color w:val="000000"/>
                <w:position w:val="-1"/>
                <w:sz w:val="24"/>
                <w:szCs w:val="24"/>
              </w:rPr>
              <w:lastRenderedPageBreak/>
              <w:t xml:space="preserve">міжнародної технічної допомоги (за згодою)  </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розроблено та оприлюднено відповідні інформаційні, навчальні матеріали </w:t>
            </w:r>
          </w:p>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10) популяризація волонтерської діяльності серед молоді, зокрема шляхом роботи Національної волонтерської платформи</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Мінмолодьспорт</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органи місцевого самоврядування, асоціації органів місцевого самоврядування, Уповноважений Президента України з питань волонтерської діяльності, громадські організації “Український незалежний центр політичних досліджень”, “Центр демократії та верховенства права”, “Ініціативний центр сприяння активності та розвитку громадського почину “Єднання”, Реанімаційний пакет реформ, Товариство </w:t>
            </w:r>
            <w:r>
              <w:rPr>
                <w:rFonts w:ascii="Times New Roman" w:hAnsi="Times New Roman"/>
                <w:color w:val="000000"/>
                <w:position w:val="-1"/>
                <w:sz w:val="24"/>
                <w:szCs w:val="24"/>
              </w:rPr>
              <w:lastRenderedPageBreak/>
              <w:t xml:space="preserve">Червоного Хреста в Україні, Національне українське молодіжне об’єднання, молодіжна організація </w:t>
            </w:r>
            <w:r>
              <w:rPr>
                <w:rFonts w:ascii="Times New Roman" w:hAnsi="Times New Roman"/>
                <w:color w:val="000000"/>
                <w:position w:val="-1"/>
                <w:sz w:val="24"/>
                <w:szCs w:val="24"/>
              </w:rPr>
              <w:br/>
              <w:t xml:space="preserve">“Пласт - Національна скаутська організація України”, інші інститути громадянського суспільства, міжнародні організації, програми міжнародної технічної допомоги (за згодою) </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проведено не менше ніж десять публічних заходів, спрямованих на розвиток культури волонтерства серед молоді</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11) забезпечення розроблення програм підвищення кваліфікації державних службовців, посадових осіб місцевого самоврядування щодо провадження волонтерської </w:t>
            </w:r>
            <w:r>
              <w:rPr>
                <w:rFonts w:ascii="Times New Roman" w:hAnsi="Times New Roman"/>
                <w:color w:val="000000"/>
                <w:position w:val="-1"/>
                <w:sz w:val="24"/>
                <w:szCs w:val="24"/>
              </w:rPr>
              <w:lastRenderedPageBreak/>
              <w:t>діяльності з подальшим проведенням відповідного навчання</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НАДС, Нацсоцслужба</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протягом </w:t>
            </w:r>
            <w:r>
              <w:rPr>
                <w:rFonts w:ascii="Times New Roman" w:hAnsi="Times New Roman"/>
                <w:color w:val="000000"/>
                <w:position w:val="-1"/>
                <w:sz w:val="24"/>
                <w:szCs w:val="24"/>
              </w:rPr>
              <w:br/>
              <w:t>2024 року</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органи місцевого самоврядування, асоціації органів місцевого самоврядування, Уповноважений Президента України з питань волонтерської </w:t>
            </w:r>
            <w:r>
              <w:rPr>
                <w:rFonts w:ascii="Times New Roman" w:hAnsi="Times New Roman"/>
                <w:color w:val="000000"/>
                <w:position w:val="-1"/>
                <w:sz w:val="24"/>
                <w:szCs w:val="24"/>
              </w:rPr>
              <w:lastRenderedPageBreak/>
              <w:t xml:space="preserve">діяльності, громадські організації “Український незалежний центр політичних досліджень”, “Центр демократії та верховенства права”, “Ініціативний центр сприяння активності та розвитку громадського почину “Єднання”, Реанімаційний пакет реформ, Товариство Червоного Хреста в Україні, Національне українське молодіжне об’єднання, молодіжна організація </w:t>
            </w:r>
            <w:r>
              <w:rPr>
                <w:rFonts w:ascii="Times New Roman" w:hAnsi="Times New Roman"/>
                <w:color w:val="000000"/>
                <w:position w:val="-1"/>
                <w:sz w:val="24"/>
                <w:szCs w:val="24"/>
              </w:rPr>
              <w:br/>
              <w:t xml:space="preserve">“Пласт - Національна скаутська організація України”, інші </w:t>
            </w:r>
            <w:r>
              <w:rPr>
                <w:rFonts w:ascii="Times New Roman" w:hAnsi="Times New Roman"/>
                <w:color w:val="000000"/>
                <w:position w:val="-1"/>
                <w:sz w:val="24"/>
                <w:szCs w:val="24"/>
              </w:rPr>
              <w:lastRenderedPageBreak/>
              <w:t xml:space="preserve">інститути громадянського суспільства, </w:t>
            </w:r>
            <w:r>
              <w:rPr>
                <w:rFonts w:ascii="Times New Roman" w:hAnsi="Times New Roman"/>
                <w:color w:val="000000"/>
                <w:position w:val="-1"/>
                <w:sz w:val="24"/>
                <w:szCs w:val="24"/>
              </w:rPr>
              <w:br/>
              <w:t xml:space="preserve">ТОВ “Академія професійного розвитку”, міжнародні організації, програми міжнародної технічної допомоги (за згодою)  </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проведено навчання не менш як 1 тис. осіб </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12) розроблення рекомендацій щодо залучення волонтерів до діяльності органів виконавчої влади та органів місцевого самоврядування</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Мінсоцполітики</w:t>
            </w:r>
          </w:p>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лютий </w:t>
            </w:r>
            <w:r>
              <w:rPr>
                <w:rFonts w:ascii="Times New Roman" w:hAnsi="Times New Roman"/>
                <w:color w:val="000000"/>
                <w:position w:val="-1"/>
                <w:sz w:val="24"/>
                <w:szCs w:val="24"/>
              </w:rPr>
              <w:br/>
              <w:t>2023 р.</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громадська організація “Центр демократії та верховенства права”, всеукраїнська громадська організація “Асоціація сприяння самоорганізації населення”, інші інститути громадянського суспільства, міжнародні організації, програми міжнародної </w:t>
            </w:r>
            <w:r>
              <w:rPr>
                <w:rFonts w:ascii="Times New Roman" w:hAnsi="Times New Roman"/>
                <w:color w:val="000000"/>
                <w:position w:val="-1"/>
                <w:sz w:val="24"/>
                <w:szCs w:val="24"/>
              </w:rPr>
              <w:lastRenderedPageBreak/>
              <w:t xml:space="preserve">технічної допомоги (за згодою) </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розроблено відповідні рекомендації </w:t>
            </w:r>
          </w:p>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13) проведення консультацій з громадськістю стосовно</w:t>
            </w:r>
            <w:r>
              <w:rPr>
                <w:rFonts w:ascii="Times New Roman" w:hAnsi="Times New Roman"/>
                <w:color w:val="000000"/>
                <w:position w:val="-1"/>
                <w:sz w:val="24"/>
                <w:szCs w:val="24"/>
                <w:lang w:val="ru-RU"/>
              </w:rPr>
              <w:t xml:space="preserve"> </w:t>
            </w:r>
            <w:r>
              <w:rPr>
                <w:rFonts w:ascii="Times New Roman" w:hAnsi="Times New Roman"/>
                <w:color w:val="000000"/>
                <w:position w:val="-1"/>
                <w:sz w:val="24"/>
                <w:szCs w:val="24"/>
              </w:rPr>
              <w:t xml:space="preserve">зазначених рекомендацій </w:t>
            </w:r>
          </w:p>
        </w:tc>
        <w:tc>
          <w:tcPr>
            <w:tcW w:w="223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Мінсоцполітики</w:t>
            </w:r>
          </w:p>
        </w:tc>
        <w:tc>
          <w:tcPr>
            <w:tcW w:w="151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березень </w:t>
            </w:r>
            <w:r>
              <w:rPr>
                <w:rFonts w:ascii="Times New Roman" w:hAnsi="Times New Roman"/>
                <w:color w:val="000000"/>
                <w:position w:val="-1"/>
                <w:sz w:val="24"/>
                <w:szCs w:val="24"/>
              </w:rPr>
              <w:br/>
              <w:t>2023 р.</w:t>
            </w:r>
          </w:p>
        </w:tc>
        <w:tc>
          <w:tcPr>
            <w:tcW w:w="2213"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громадська організація “Центр демократії та верховенства права”, всеукраїнська громадська організація “Асоціація сприяння самоорганізації населення”,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проведено консультації з громадськістю за участю заінтересованих сторін, оприлюднено звіт про результати консультацій з громадськістю</w:t>
            </w:r>
          </w:p>
        </w:tc>
        <w:tc>
          <w:tcPr>
            <w:tcW w:w="2548"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14) оприлюднення зазначених рекомендацій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Мінсоцполітики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квітень </w:t>
            </w:r>
            <w:r>
              <w:rPr>
                <w:rFonts w:ascii="Times New Roman" w:hAnsi="Times New Roman"/>
                <w:color w:val="000000"/>
                <w:position w:val="-1"/>
                <w:sz w:val="24"/>
                <w:szCs w:val="24"/>
              </w:rPr>
              <w:br/>
              <w:t>2023 р.</w:t>
            </w:r>
          </w:p>
        </w:tc>
        <w:tc>
          <w:tcPr>
            <w:tcW w:w="2213"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рекомендації оприлюднено на офіційному веб-сайті Мінсоцполітики, надіслано заінтересованим сторонам</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39. </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Дослідження питань розвитку громадянського суспільства</w:t>
            </w: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1) проведення досліджень у сфері розвитку громадянського суспільства та міжсекторальної співпраці, підготовка відповідних публікацій, організація наукових, просвітницьких заходів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Інститут політичних і етнонаціональних досліджень </w:t>
            </w:r>
            <w:r>
              <w:rPr>
                <w:rFonts w:ascii="Times New Roman" w:hAnsi="Times New Roman"/>
                <w:color w:val="000000"/>
                <w:position w:val="-1"/>
                <w:sz w:val="24"/>
                <w:szCs w:val="24"/>
              </w:rPr>
              <w:br/>
              <w:t>імені І. Ф. Кураса Національної академії наук України (за згодою), Національний інститут стратегічних досліджень (за згодою), інші наукові установи (за згодою), заклади вищої освіти (за згодою)</w:t>
            </w:r>
          </w:p>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інститути громадянського суспільства, ОБСЄ, інші міжнародні організації, програми міжнародної технічної допомоги (за згодою)</w:t>
            </w:r>
          </w:p>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проведено відповідні дослідження. Опубліковано наукові, науково-дослідні роботи. Організовано наукові, просвітницькі заходи </w:t>
            </w:r>
          </w:p>
        </w:tc>
        <w:tc>
          <w:tcPr>
            <w:tcW w:w="2548"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органами виконавчої влади, органами місцевого самоврядування, інститутами громадянського суспільства, міжнародними організаціями отримано доступ до результатів наукових досліджень розвитку громадянського суспільства. Результати відповідних досліджень враховано під час підготовки документів державної політики</w:t>
            </w: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2) підготовка щорічної доповіді з питань стану розвитку громадянського суспільства</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Національний інститут стратегічних досліджень (за згодою)</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підготовлено та оприлюднено дві щорічні доповіді </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40. </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Сприяння професійному розвитку та сталості інститутів громадянського суспільства </w:t>
            </w: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1) сприяння проведенню навчальних заходів щодо кращих практик міжсекторальної співпраці, взаємодії між інститутами громадянського суспільства, органами державної влади, органами місцевого самоврядування, суб’єктами підприємницької діяльності</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центральні органи виконавчої влади, обласні, Київська міська військові адміністрації  </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громадські організації “Ініціативний центр сприяння активності та розвитку громадського почину “Єднання”, “Всеукраїнська організація інвалідів “Українське товариство сліпих”, інші інститути громадянського суспільства, ОБСЄ, інші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проведено навчальні заходи щодо кращих практик міжсекторальної співпраці, взаємодії між інститутами громадянського суспільства, органами державної влади, органами місцевого самоврядування, суб’єктами підприємницької діяльності</w:t>
            </w:r>
          </w:p>
        </w:tc>
        <w:tc>
          <w:tcPr>
            <w:tcW w:w="2548"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органами виконавчої влади створено умови для сталості інститутів громадянського суспільства </w:t>
            </w:r>
          </w:p>
        </w:tc>
      </w:tr>
      <w:tr w:rsidR="001A5AEE" w:rsidTr="00636C48">
        <w:trPr>
          <w:trHeight w:val="270"/>
          <w:jc w:val="center"/>
        </w:trPr>
        <w:tc>
          <w:tcPr>
            <w:tcW w:w="497"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2) сприяння запровадженню освітніх програм з менеджменту в інститутах громадянського суспільства для здобувачів вищої освіти</w:t>
            </w:r>
          </w:p>
        </w:tc>
        <w:tc>
          <w:tcPr>
            <w:tcW w:w="223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МОН</w:t>
            </w:r>
          </w:p>
        </w:tc>
        <w:tc>
          <w:tcPr>
            <w:tcW w:w="151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w:t>
            </w:r>
          </w:p>
        </w:tc>
        <w:tc>
          <w:tcPr>
            <w:tcW w:w="2213"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громадські організації “Ініціативний центр сприяння активності та розвитку громадського почину “Єднання”, “Всеукраїнська </w:t>
            </w:r>
            <w:r>
              <w:rPr>
                <w:rFonts w:ascii="Times New Roman" w:hAnsi="Times New Roman"/>
                <w:color w:val="000000"/>
                <w:position w:val="-1"/>
                <w:sz w:val="24"/>
                <w:szCs w:val="24"/>
              </w:rPr>
              <w:lastRenderedPageBreak/>
              <w:t>організація інвалідів “Українське товариство сліпих”,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закладам вищої освіти надано рекомендації щодо запровадження освітніх програм з управління інститутами громадянського суспільства</w:t>
            </w:r>
          </w:p>
        </w:tc>
        <w:tc>
          <w:tcPr>
            <w:tcW w:w="2548"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41.</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Сприяння впровадженню принципів підзвітності, прозорості, публічності та належного врядування в діяльність інститутів громадянського суспільства</w:t>
            </w: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1) сприяння впровадженню принципів підзвітності, прозорості, публічності та належного врядування в діяльність інститутів громадянського суспільства, які надають послуги за бюджетні кошти, отримують підтримку за бюджетні кошти, заохочення добровільного оприлюднення інформації про їх діяльність, зокрема статутів, звітів про </w:t>
            </w:r>
            <w:r>
              <w:rPr>
                <w:rFonts w:ascii="Times New Roman" w:hAnsi="Times New Roman"/>
                <w:color w:val="000000"/>
                <w:position w:val="-1"/>
                <w:sz w:val="24"/>
                <w:szCs w:val="24"/>
              </w:rPr>
              <w:lastRenderedPageBreak/>
              <w:t xml:space="preserve">діяльність, фінансових звітів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Мінмолодьспорт, Мінветеранів, інші заінтересовані центральні органи виконавчої влади, обласні, Київська міська військові адміністрації </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громадська організація “Ініціативний центр сприяння активності та розвитку громадського почину “Єднання”,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надано рекомендації та сприяння в оприлюдненні відповідної інформації, організовано навчальні заходи для інститутів громадянського суспільства  </w:t>
            </w:r>
          </w:p>
        </w:tc>
        <w:tc>
          <w:tcPr>
            <w:tcW w:w="2548"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інститутам громадянського суспільства надано додаткову інформацію та можливості для впровадження принципів підзвітності, прозорості, публічності та належного врядування</w:t>
            </w: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2) сприяння реалізації проектів, ініціатив інститутів громадянського суспільства, міжнародних організацій, спрямованих на розроблення стандартів, критеріїв, кодексів підзвітності, прозорості, публічності та належного врядування інститутів громадянського суспільства, а також на підвищення рівня обізнаності громадян, органів державної влади, органів місцевого самоврядування, суб’єктів підприємницької діяльності з такими стандартами, критеріями, кодексами </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центральні органи виконавчої влади, обласні, Київська міська військові адміністрації </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громадська організація “Ініціативний центр сприяння активності та розвитку громадського почину “Єднання”, інші інститути громадянського суспільства, ОБСЄ, інші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надано сприяння відповідним проектам, ініціативам </w:t>
            </w:r>
          </w:p>
        </w:tc>
        <w:tc>
          <w:tcPr>
            <w:tcW w:w="2548"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42.</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Підтримка міжсекторальної співпраці, спрямованої на запобігання та протидію шахрайству та іншим зловживанням у сфері благодійної та волонтерської діяльності, надання послуг та пільг</w:t>
            </w: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1) розроблення рекомендацій стосовно запобігання виникненню передумов для вчинення правопорушень у сфері благодійної та волонтерської діяльності, надання послуг та пільг</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Національна поліція, обласні, Київська міська військові адміністрації</w:t>
            </w:r>
          </w:p>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 </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лютий -грудень </w:t>
            </w:r>
            <w:r>
              <w:rPr>
                <w:rFonts w:ascii="Times New Roman" w:hAnsi="Times New Roman"/>
                <w:color w:val="000000"/>
                <w:position w:val="-1"/>
                <w:sz w:val="24"/>
                <w:szCs w:val="24"/>
              </w:rPr>
              <w:br/>
              <w:t>2023 р.</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органи місцевого самоврядування, всеукраїнські асоціації органів місцевого самоврядування, благодійна організація “Благодійний фонд “Крила Надії”, асоціація “Український форум благодійників”, Міжнародний благодійний фонд “Українська біржа благодійності”, громадські організації “Ініціативний центр сприяння активності та розвитку громадського почину “Єднання”, “Центр демократії та верховенства права”, інші інститути громадянського </w:t>
            </w:r>
            <w:r>
              <w:rPr>
                <w:rFonts w:ascii="Times New Roman" w:hAnsi="Times New Roman"/>
                <w:color w:val="000000"/>
                <w:position w:val="-1"/>
                <w:sz w:val="24"/>
                <w:szCs w:val="24"/>
              </w:rPr>
              <w:lastRenderedPageBreak/>
              <w:t>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розроблено та оприлюднено рекомендації на офіційних веб-сайтах Національної поліції, обласних, Київської міської військових адміністрацій </w:t>
            </w:r>
          </w:p>
        </w:tc>
        <w:tc>
          <w:tcPr>
            <w:tcW w:w="2548"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налагоджено міжсекторальну співпрацю, спрямовану на запобігання та протидію шахрайству та іншим зловживанням у сфері благодійної та волонтерської діяльності</w:t>
            </w:r>
          </w:p>
        </w:tc>
      </w:tr>
      <w:tr w:rsidR="001A5AEE" w:rsidTr="00636C48">
        <w:trPr>
          <w:trHeight w:val="270"/>
          <w:jc w:val="center"/>
        </w:trPr>
        <w:tc>
          <w:tcPr>
            <w:tcW w:w="497"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2) організація проведення та надання сприяння проведенню  роз’яснювальної роботи серед населення, спрямованої на запобігання та протидію шахрайству, іншим зловживанням у сфері благодійної діяльності, волонтерської діяльності, надання послуг та пільг у цій сфері</w:t>
            </w:r>
          </w:p>
        </w:tc>
        <w:tc>
          <w:tcPr>
            <w:tcW w:w="2234"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МВС, Національна поліція, Мінсоцполітики, обласні, Київська міська військові адміністрації</w:t>
            </w:r>
          </w:p>
        </w:tc>
        <w:tc>
          <w:tcPr>
            <w:tcW w:w="1519"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w:t>
            </w:r>
          </w:p>
        </w:tc>
        <w:tc>
          <w:tcPr>
            <w:tcW w:w="2213"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органи місцевого самоврядування, всеукраїнські асоціації органів місцевого самоврядування, благодійна організація “Благодійний фонд “Крила Надії”, асоціація “Український форум благодійників”, Міжнародний благодійний фонд “Українська біржа благодійності”, громадські організації “Ініціативний центр сприяння активності та розвитку громадського почину “Єднання”, </w:t>
            </w:r>
            <w:r>
              <w:rPr>
                <w:rFonts w:ascii="Times New Roman" w:hAnsi="Times New Roman"/>
                <w:color w:val="000000"/>
                <w:position w:val="-1"/>
                <w:sz w:val="24"/>
                <w:szCs w:val="24"/>
              </w:rPr>
              <w:lastRenderedPageBreak/>
              <w:t>“Центр демократії та верховенства права”, інші інститути громадянського суспільства, міжнародні організації, програми міжнародної технічної допомоги (за згодою)</w:t>
            </w:r>
          </w:p>
        </w:tc>
        <w:tc>
          <w:tcPr>
            <w:tcW w:w="2156" w:type="dxa"/>
          </w:tcPr>
          <w:p w:rsidR="001A5AEE" w:rsidRDefault="00CB6695">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проведено заходи у межах роз’яснювальної роботи</w:t>
            </w:r>
          </w:p>
        </w:tc>
        <w:tc>
          <w:tcPr>
            <w:tcW w:w="2548" w:type="dxa"/>
          </w:tcPr>
          <w:p w:rsidR="001A5AEE" w:rsidRDefault="001A5AEE">
            <w:pPr>
              <w:tabs>
                <w:tab w:val="left" w:pos="5529"/>
              </w:tabs>
              <w:suppressAutoHyphens/>
              <w:spacing w:before="120" w:line="228" w:lineRule="auto"/>
              <w:ind w:left="3" w:right="-108" w:hanging="3"/>
              <w:outlineLvl w:val="0"/>
              <w:rPr>
                <w:rFonts w:ascii="Times New Roman" w:hAnsi="Times New Roman"/>
                <w:color w:val="000000"/>
                <w:position w:val="-1"/>
                <w:sz w:val="24"/>
                <w:szCs w:val="24"/>
              </w:rPr>
            </w:pPr>
          </w:p>
        </w:tc>
      </w:tr>
      <w:tr w:rsidR="001A5AEE" w:rsidTr="00636C48">
        <w:trPr>
          <w:trHeight w:val="270"/>
          <w:jc w:val="center"/>
        </w:trPr>
        <w:tc>
          <w:tcPr>
            <w:tcW w:w="497"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744" w:type="dxa"/>
          </w:tcPr>
          <w:p w:rsidR="001A5AEE" w:rsidRDefault="001A5AEE">
            <w:pPr>
              <w:tabs>
                <w:tab w:val="left" w:pos="5529"/>
              </w:tabs>
              <w:suppressAutoHyphens/>
              <w:spacing w:before="120"/>
              <w:ind w:left="2" w:right="-109" w:hangingChars="1" w:hanging="2"/>
              <w:outlineLvl w:val="0"/>
              <w:rPr>
                <w:rFonts w:ascii="Times New Roman" w:hAnsi="Times New Roman"/>
                <w:color w:val="000000"/>
                <w:position w:val="-1"/>
                <w:sz w:val="24"/>
                <w:szCs w:val="24"/>
              </w:rPr>
            </w:pP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3) проведення із залученням інститутів громадянського суспільства та суб’єктів фінансового моніторингу оцінки ризиків використання неприбуткових організацій з метою легалізації (відмивання) доходів, одержаних злочинним шляхом, та фінансування тероризму і розроблення заходів, спрямованих на запобігання або мінімізацію таких </w:t>
            </w:r>
            <w:r>
              <w:rPr>
                <w:rFonts w:ascii="Times New Roman" w:hAnsi="Times New Roman"/>
                <w:color w:val="000000"/>
                <w:position w:val="-1"/>
                <w:sz w:val="24"/>
                <w:szCs w:val="24"/>
              </w:rPr>
              <w:lastRenderedPageBreak/>
              <w:t>ризиків, підготовка відповідних оглядів</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Держфінмоніто-ринг, Мінфін, СБУ (за згодою), ДПС, БЕБ, Національний банк (за згодою), НКЦПРФ (за згодою), Мін’юст, інші центральні органи виконавчої влади</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протягом </w:t>
            </w:r>
            <w:r>
              <w:rPr>
                <w:rFonts w:ascii="Times New Roman" w:hAnsi="Times New Roman"/>
                <w:color w:val="000000"/>
                <w:position w:val="-1"/>
                <w:sz w:val="24"/>
                <w:szCs w:val="24"/>
              </w:rPr>
              <w:br/>
              <w:t>2024 року</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громадські організації  “Український незалежний центр політичних досліджень”, “Центр демократії і верховенства права”, “Ініціативний центр сприяння активності та розвитку громадянського почину “Єднання”, Реанімаційний пакет реформ, інші інститути громадянського суспільства, </w:t>
            </w:r>
            <w:r>
              <w:rPr>
                <w:rFonts w:ascii="Times New Roman" w:hAnsi="Times New Roman"/>
                <w:color w:val="000000"/>
                <w:position w:val="-1"/>
                <w:sz w:val="24"/>
                <w:szCs w:val="24"/>
              </w:rPr>
              <w:lastRenderedPageBreak/>
              <w:t>міжнародні організації, програми міжнародної технічної допомоги (за згодою), суб’єкти первинного фінансового моніторингу</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 xml:space="preserve">залучено інститути громадянського суспільства та суб’єктів первинного фінансового моніторингу до оцінки ризиків використання неприбуткових організацій з метою легалізації (відмивання) доходів, одержаних злочинним шляхом, та фінансування тероризму, надано сприяння відповідним </w:t>
            </w:r>
            <w:r>
              <w:rPr>
                <w:rFonts w:ascii="Times New Roman" w:hAnsi="Times New Roman"/>
                <w:color w:val="000000"/>
                <w:position w:val="-1"/>
                <w:sz w:val="24"/>
                <w:szCs w:val="24"/>
              </w:rPr>
              <w:lastRenderedPageBreak/>
              <w:t xml:space="preserve">проектам, ініціативам. Здійснено підготовку відповідних публікацій </w:t>
            </w:r>
          </w:p>
        </w:tc>
        <w:tc>
          <w:tcPr>
            <w:tcW w:w="2548"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налагоджено міжсекторальну співпрацю щодо проведення національної оцінки ризиків у частині використання інститутів громадянського суспільства з метою запобігання легалізації (відмиванню) доходів, одержаних злочинним шляхом, фінансуванню тероризму та щодо запобігання такому використанню</w:t>
            </w:r>
          </w:p>
        </w:tc>
      </w:tr>
      <w:tr w:rsidR="001A5AEE" w:rsidTr="00636C48">
        <w:trPr>
          <w:trHeight w:val="270"/>
          <w:jc w:val="center"/>
        </w:trPr>
        <w:tc>
          <w:tcPr>
            <w:tcW w:w="497"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43.</w:t>
            </w:r>
          </w:p>
        </w:tc>
        <w:tc>
          <w:tcPr>
            <w:tcW w:w="274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Сприяння підвищенню рівня обізнаності громадян та суб’єктів підприємницької діяльності щодо можливостей підтримки інститутів громадянського суспільства</w:t>
            </w:r>
          </w:p>
        </w:tc>
        <w:tc>
          <w:tcPr>
            <w:tcW w:w="252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організація здійснення та надання сприяння здійсненню заходів, спрямованих на  підвищення рівня обізнаності громадян та суб’єктів підприємницької діяльності щодо можливостей підтримки інститутів громадянського суспільства</w:t>
            </w:r>
          </w:p>
        </w:tc>
        <w:tc>
          <w:tcPr>
            <w:tcW w:w="2234"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центральні органи виконавчої влади, обласні, Київська міська військові адміністрації </w:t>
            </w:r>
          </w:p>
        </w:tc>
        <w:tc>
          <w:tcPr>
            <w:tcW w:w="1519"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протягом 2023-</w:t>
            </w:r>
            <w:r>
              <w:rPr>
                <w:rFonts w:ascii="Times New Roman" w:hAnsi="Times New Roman"/>
                <w:color w:val="000000"/>
                <w:position w:val="-1"/>
                <w:sz w:val="24"/>
                <w:szCs w:val="24"/>
              </w:rPr>
              <w:br/>
              <w:t>2024 років</w:t>
            </w:r>
          </w:p>
        </w:tc>
        <w:tc>
          <w:tcPr>
            <w:tcW w:w="2213"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органи місцевого самоврядування, громадські організації “Ініціативний центр сприяння активності та розвитку громадського почину “Єднання”, “Всеукраїнська організація інвалідів “Українське товариство сліпих”,  інші інститути громадянського суспільства, міжнародні організації, програми </w:t>
            </w:r>
            <w:r>
              <w:rPr>
                <w:rFonts w:ascii="Times New Roman" w:hAnsi="Times New Roman"/>
                <w:color w:val="000000"/>
                <w:position w:val="-1"/>
                <w:sz w:val="24"/>
                <w:szCs w:val="24"/>
              </w:rPr>
              <w:lastRenderedPageBreak/>
              <w:t>міжнародної технічної допомоги (за згодою)</w:t>
            </w:r>
          </w:p>
        </w:tc>
        <w:tc>
          <w:tcPr>
            <w:tcW w:w="2156"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lastRenderedPageBreak/>
              <w:t>здійснено заходи у межах роз’яснювальної роботи</w:t>
            </w:r>
          </w:p>
        </w:tc>
        <w:tc>
          <w:tcPr>
            <w:tcW w:w="2548" w:type="dxa"/>
          </w:tcPr>
          <w:p w:rsidR="001A5AEE" w:rsidRDefault="00CB6695">
            <w:pPr>
              <w:tabs>
                <w:tab w:val="left" w:pos="5529"/>
              </w:tabs>
              <w:suppressAutoHyphens/>
              <w:spacing w:before="120"/>
              <w:ind w:left="2" w:right="-109"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 xml:space="preserve">підвищено рівень обізнаності громадян та суб’єктів підприємницької діяльності щодо можливостей </w:t>
            </w:r>
            <w:r>
              <w:rPr>
                <w:rFonts w:ascii="Times New Roman" w:hAnsi="Times New Roman"/>
                <w:color w:val="000000"/>
                <w:position w:val="-1"/>
                <w:sz w:val="24"/>
                <w:szCs w:val="24"/>
              </w:rPr>
              <w:br/>
              <w:t>підтримки інститутів громадянського суспільства</w:t>
            </w:r>
          </w:p>
        </w:tc>
      </w:tr>
    </w:tbl>
    <w:p w:rsidR="001A5AEE" w:rsidRDefault="00CB6695">
      <w:pPr>
        <w:shd w:val="clear" w:color="auto" w:fill="FFFFFF"/>
        <w:tabs>
          <w:tab w:val="left" w:pos="5529"/>
        </w:tabs>
        <w:suppressAutoHyphens/>
        <w:ind w:leftChars="-1" w:left="-1" w:hangingChars="1" w:hanging="2"/>
        <w:outlineLvl w:val="0"/>
        <w:rPr>
          <w:rFonts w:ascii="Times New Roman" w:hAnsi="Times New Roman"/>
          <w:color w:val="000000"/>
          <w:position w:val="-1"/>
          <w:sz w:val="24"/>
          <w:szCs w:val="24"/>
        </w:rPr>
      </w:pPr>
      <w:r>
        <w:rPr>
          <w:rFonts w:ascii="Times New Roman" w:hAnsi="Times New Roman"/>
          <w:color w:val="000000"/>
          <w:position w:val="-1"/>
          <w:sz w:val="24"/>
          <w:szCs w:val="24"/>
        </w:rPr>
        <w:t>_________________</w:t>
      </w:r>
    </w:p>
    <w:p w:rsidR="001A5AEE" w:rsidRDefault="001A5AEE">
      <w:pPr>
        <w:shd w:val="clear" w:color="auto" w:fill="FFFFFF"/>
        <w:tabs>
          <w:tab w:val="left" w:pos="5529"/>
        </w:tabs>
        <w:suppressAutoHyphens/>
        <w:ind w:leftChars="-1" w:left="-1" w:hangingChars="1" w:hanging="2"/>
        <w:outlineLvl w:val="0"/>
        <w:rPr>
          <w:rFonts w:ascii="Times New Roman" w:hAnsi="Times New Roman"/>
          <w:color w:val="000000"/>
          <w:position w:val="-1"/>
          <w:sz w:val="24"/>
          <w:szCs w:val="24"/>
        </w:rPr>
      </w:pPr>
    </w:p>
    <w:p w:rsidR="001A5AEE" w:rsidRDefault="00CB6695">
      <w:pPr>
        <w:shd w:val="clear" w:color="auto" w:fill="FFFFFF"/>
        <w:tabs>
          <w:tab w:val="left" w:pos="5529"/>
        </w:tabs>
        <w:suppressAutoHyphens/>
        <w:ind w:leftChars="-1" w:left="-1" w:hangingChars="1" w:hanging="2"/>
        <w:jc w:val="both"/>
        <w:outlineLvl w:val="0"/>
        <w:rPr>
          <w:rFonts w:ascii="Times New Roman" w:hAnsi="Times New Roman"/>
          <w:color w:val="000000"/>
          <w:position w:val="-1"/>
          <w:sz w:val="22"/>
          <w:szCs w:val="22"/>
        </w:rPr>
      </w:pPr>
      <w:r>
        <w:rPr>
          <w:rFonts w:ascii="Times New Roman" w:hAnsi="Times New Roman"/>
          <w:color w:val="000000"/>
          <w:position w:val="-1"/>
          <w:sz w:val="22"/>
          <w:szCs w:val="22"/>
        </w:rPr>
        <w:t>* У разі прийняття Кабінетом Міністрів України рішення про передачу повноважень і функцій від одного органу виконавчої влади до іншого здійснення органом виконавчої влади переданих йому повноважень і функцій передбачає, зокрема, виконання плану заходів до 2024 року щодо реалізації Національної стратегії сприяння розвитку громадянського суспільства в Україні на 2021-2026 роки.</w:t>
      </w:r>
    </w:p>
    <w:p w:rsidR="001A5AEE" w:rsidRDefault="001A5AEE">
      <w:pPr>
        <w:shd w:val="clear" w:color="auto" w:fill="FFFFFF"/>
        <w:tabs>
          <w:tab w:val="left" w:pos="5529"/>
        </w:tabs>
        <w:suppressAutoHyphens/>
        <w:ind w:left="3" w:hangingChars="1" w:hanging="3"/>
        <w:jc w:val="both"/>
        <w:outlineLvl w:val="0"/>
        <w:rPr>
          <w:rFonts w:ascii="Times New Roman" w:hAnsi="Times New Roman"/>
          <w:color w:val="000000"/>
          <w:position w:val="-1"/>
          <w:sz w:val="28"/>
          <w:szCs w:val="28"/>
        </w:rPr>
      </w:pPr>
    </w:p>
    <w:p w:rsidR="001A5AEE" w:rsidRDefault="001A5AEE"/>
    <w:p w:rsidR="001A5AEE" w:rsidRDefault="001A5AEE"/>
    <w:p w:rsidR="00636C48" w:rsidRDefault="00636C48"/>
    <w:p w:rsidR="00636C48" w:rsidRDefault="00636C48"/>
    <w:p w:rsidR="00412A74" w:rsidRDefault="00412A74"/>
    <w:p w:rsidR="00412A74" w:rsidRDefault="00412A74"/>
    <w:p w:rsidR="00412A74" w:rsidRDefault="00412A74"/>
    <w:p w:rsidR="00412A74" w:rsidRDefault="00412A74"/>
    <w:p w:rsidR="00412A74" w:rsidRDefault="00412A74"/>
    <w:p w:rsidR="00412A74" w:rsidRDefault="00412A74"/>
    <w:p w:rsidR="00636C48" w:rsidRDefault="00636C48"/>
    <w:p w:rsidR="00636C48" w:rsidRDefault="00636C48"/>
    <w:p w:rsidR="00636C48" w:rsidRPr="00636C48" w:rsidRDefault="00636C48">
      <w:pPr>
        <w:rPr>
          <w:rFonts w:ascii="Times New Roman" w:hAnsi="Times New Roman"/>
          <w:sz w:val="24"/>
        </w:rPr>
      </w:pPr>
      <w:r w:rsidRPr="00636C48">
        <w:rPr>
          <w:rStyle w:val="st46"/>
          <w:rFonts w:ascii="Times New Roman" w:hAnsi="Times New Roman"/>
          <w:color w:val="auto"/>
          <w:sz w:val="24"/>
        </w:rPr>
        <w:t xml:space="preserve">{План заходів із змінами, внесеними згідно з Розпорядженням КМ </w:t>
      </w:r>
      <w:r w:rsidRPr="00636C48">
        <w:rPr>
          <w:rStyle w:val="st131"/>
          <w:rFonts w:ascii="Times New Roman" w:hAnsi="Times New Roman"/>
          <w:color w:val="auto"/>
          <w:sz w:val="24"/>
        </w:rPr>
        <w:t>№ 637-р від 18.07.2023</w:t>
      </w:r>
      <w:r w:rsidRPr="00636C48">
        <w:rPr>
          <w:rStyle w:val="st46"/>
          <w:rFonts w:ascii="Times New Roman" w:hAnsi="Times New Roman"/>
          <w:color w:val="auto"/>
          <w:sz w:val="24"/>
        </w:rPr>
        <w:t>}</w:t>
      </w:r>
    </w:p>
    <w:sectPr w:rsidR="00636C48" w:rsidRPr="00636C48">
      <w:headerReference w:type="even" r:id="rId6"/>
      <w:pgSz w:w="16838" w:h="11906" w:orient="landscape"/>
      <w:pgMar w:top="993" w:right="1134" w:bottom="1134" w:left="1134" w:header="567"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CE7" w:rsidRDefault="00033CE7">
      <w:r>
        <w:separator/>
      </w:r>
    </w:p>
  </w:endnote>
  <w:endnote w:type="continuationSeparator" w:id="0">
    <w:p w:rsidR="00033CE7" w:rsidRDefault="0003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default"/>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CE7" w:rsidRDefault="00033CE7">
      <w:r>
        <w:separator/>
      </w:r>
    </w:p>
  </w:footnote>
  <w:footnote w:type="continuationSeparator" w:id="0">
    <w:p w:rsidR="00033CE7" w:rsidRDefault="00033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C48" w:rsidRDefault="00636C48">
    <w:pPr>
      <w:framePr w:wrap="around" w:vAnchor="text" w:hAnchor="margin" w:xAlign="center" w:y="1"/>
    </w:pPr>
    <w:r>
      <w:fldChar w:fldCharType="begin"/>
    </w:r>
    <w:r>
      <w:instrText xml:space="preserve">PAGE  </w:instrText>
    </w:r>
    <w:r>
      <w:fldChar w:fldCharType="separate"/>
    </w:r>
    <w:r>
      <w:t>1</w:t>
    </w:r>
    <w:r>
      <w:fldChar w:fldCharType="end"/>
    </w:r>
  </w:p>
  <w:p w:rsidR="00636C48" w:rsidRDefault="00636C4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30F9"/>
    <w:rsid w:val="000058DD"/>
    <w:rsid w:val="000070A7"/>
    <w:rsid w:val="00030BE4"/>
    <w:rsid w:val="00033CE7"/>
    <w:rsid w:val="000350F1"/>
    <w:rsid w:val="0003612C"/>
    <w:rsid w:val="000419CB"/>
    <w:rsid w:val="000459DD"/>
    <w:rsid w:val="00057979"/>
    <w:rsid w:val="000864AB"/>
    <w:rsid w:val="000925FB"/>
    <w:rsid w:val="00093B34"/>
    <w:rsid w:val="000A1AC6"/>
    <w:rsid w:val="000B16AE"/>
    <w:rsid w:val="000B2427"/>
    <w:rsid w:val="000C5436"/>
    <w:rsid w:val="000C61EE"/>
    <w:rsid w:val="000C6ED5"/>
    <w:rsid w:val="000D02EB"/>
    <w:rsid w:val="000D4A8F"/>
    <w:rsid w:val="000E11CD"/>
    <w:rsid w:val="000F191B"/>
    <w:rsid w:val="0010792A"/>
    <w:rsid w:val="001151E5"/>
    <w:rsid w:val="001200C7"/>
    <w:rsid w:val="00124B89"/>
    <w:rsid w:val="00131D67"/>
    <w:rsid w:val="001335B0"/>
    <w:rsid w:val="00155696"/>
    <w:rsid w:val="00162487"/>
    <w:rsid w:val="00167BA5"/>
    <w:rsid w:val="00190454"/>
    <w:rsid w:val="00191848"/>
    <w:rsid w:val="00193301"/>
    <w:rsid w:val="0019452E"/>
    <w:rsid w:val="001A0221"/>
    <w:rsid w:val="001A5AEE"/>
    <w:rsid w:val="001A5FC5"/>
    <w:rsid w:val="001A6999"/>
    <w:rsid w:val="001A7845"/>
    <w:rsid w:val="001B051A"/>
    <w:rsid w:val="001D0E8B"/>
    <w:rsid w:val="001D1CB9"/>
    <w:rsid w:val="001D3A3A"/>
    <w:rsid w:val="001E1B58"/>
    <w:rsid w:val="001F0A3D"/>
    <w:rsid w:val="001F4EBA"/>
    <w:rsid w:val="001F5DB9"/>
    <w:rsid w:val="001F6506"/>
    <w:rsid w:val="00203D15"/>
    <w:rsid w:val="00210F96"/>
    <w:rsid w:val="00224E55"/>
    <w:rsid w:val="00226166"/>
    <w:rsid w:val="00234516"/>
    <w:rsid w:val="00237EE9"/>
    <w:rsid w:val="002448EC"/>
    <w:rsid w:val="002628A0"/>
    <w:rsid w:val="00270127"/>
    <w:rsid w:val="002A5CF6"/>
    <w:rsid w:val="002A6A6A"/>
    <w:rsid w:val="002A7B6A"/>
    <w:rsid w:val="002C1E1E"/>
    <w:rsid w:val="002D6262"/>
    <w:rsid w:val="002D69AA"/>
    <w:rsid w:val="002F02C0"/>
    <w:rsid w:val="00310CE6"/>
    <w:rsid w:val="00317FD2"/>
    <w:rsid w:val="00322EB1"/>
    <w:rsid w:val="003237BA"/>
    <w:rsid w:val="00323A2B"/>
    <w:rsid w:val="003259F0"/>
    <w:rsid w:val="00326345"/>
    <w:rsid w:val="00326359"/>
    <w:rsid w:val="00336D90"/>
    <w:rsid w:val="00352B24"/>
    <w:rsid w:val="00356034"/>
    <w:rsid w:val="0036616E"/>
    <w:rsid w:val="00366B70"/>
    <w:rsid w:val="00373CE9"/>
    <w:rsid w:val="00384E8E"/>
    <w:rsid w:val="00391DB4"/>
    <w:rsid w:val="003A4E64"/>
    <w:rsid w:val="003B74CC"/>
    <w:rsid w:val="003C1353"/>
    <w:rsid w:val="003D6906"/>
    <w:rsid w:val="003D6EE8"/>
    <w:rsid w:val="003E71E7"/>
    <w:rsid w:val="003F0056"/>
    <w:rsid w:val="003F2D9D"/>
    <w:rsid w:val="00403CF3"/>
    <w:rsid w:val="00412A74"/>
    <w:rsid w:val="00431218"/>
    <w:rsid w:val="00437142"/>
    <w:rsid w:val="00441303"/>
    <w:rsid w:val="00441885"/>
    <w:rsid w:val="004433F7"/>
    <w:rsid w:val="00453B58"/>
    <w:rsid w:val="004556D5"/>
    <w:rsid w:val="00460399"/>
    <w:rsid w:val="004757F1"/>
    <w:rsid w:val="00477A6B"/>
    <w:rsid w:val="00495E43"/>
    <w:rsid w:val="004A29EC"/>
    <w:rsid w:val="004A2EBC"/>
    <w:rsid w:val="004A3D95"/>
    <w:rsid w:val="004B7C8B"/>
    <w:rsid w:val="004C29EB"/>
    <w:rsid w:val="004D1180"/>
    <w:rsid w:val="004F47D7"/>
    <w:rsid w:val="00514DFB"/>
    <w:rsid w:val="00517950"/>
    <w:rsid w:val="00525BBB"/>
    <w:rsid w:val="005407F7"/>
    <w:rsid w:val="005569FD"/>
    <w:rsid w:val="00556F59"/>
    <w:rsid w:val="00563EF8"/>
    <w:rsid w:val="00564406"/>
    <w:rsid w:val="00570DE5"/>
    <w:rsid w:val="005719B8"/>
    <w:rsid w:val="00577D0D"/>
    <w:rsid w:val="00585AF2"/>
    <w:rsid w:val="00592ED3"/>
    <w:rsid w:val="0059504A"/>
    <w:rsid w:val="005A00F0"/>
    <w:rsid w:val="005C16B7"/>
    <w:rsid w:val="005D1070"/>
    <w:rsid w:val="005D160E"/>
    <w:rsid w:val="005D68C9"/>
    <w:rsid w:val="005F4E8F"/>
    <w:rsid w:val="005F782C"/>
    <w:rsid w:val="00605199"/>
    <w:rsid w:val="006137C5"/>
    <w:rsid w:val="006159FF"/>
    <w:rsid w:val="00621119"/>
    <w:rsid w:val="00621449"/>
    <w:rsid w:val="00631655"/>
    <w:rsid w:val="0063408E"/>
    <w:rsid w:val="006359B0"/>
    <w:rsid w:val="00636C48"/>
    <w:rsid w:val="00643E9E"/>
    <w:rsid w:val="00655A02"/>
    <w:rsid w:val="00655E44"/>
    <w:rsid w:val="006560BC"/>
    <w:rsid w:val="00657E7B"/>
    <w:rsid w:val="00661CCE"/>
    <w:rsid w:val="00662A1F"/>
    <w:rsid w:val="006656EC"/>
    <w:rsid w:val="00667825"/>
    <w:rsid w:val="00673D8E"/>
    <w:rsid w:val="006754E1"/>
    <w:rsid w:val="00694117"/>
    <w:rsid w:val="006958F2"/>
    <w:rsid w:val="00697DEA"/>
    <w:rsid w:val="006A3A5F"/>
    <w:rsid w:val="006B0E13"/>
    <w:rsid w:val="006C748E"/>
    <w:rsid w:val="006C7A3A"/>
    <w:rsid w:val="006D6F09"/>
    <w:rsid w:val="006F3767"/>
    <w:rsid w:val="007010C5"/>
    <w:rsid w:val="00720508"/>
    <w:rsid w:val="007206AA"/>
    <w:rsid w:val="00721DB6"/>
    <w:rsid w:val="00731EF5"/>
    <w:rsid w:val="00747ED0"/>
    <w:rsid w:val="00752476"/>
    <w:rsid w:val="00757A69"/>
    <w:rsid w:val="00770CAE"/>
    <w:rsid w:val="00780B2F"/>
    <w:rsid w:val="007867C6"/>
    <w:rsid w:val="00790697"/>
    <w:rsid w:val="007A4AD6"/>
    <w:rsid w:val="007B66DE"/>
    <w:rsid w:val="007C6A12"/>
    <w:rsid w:val="007D7BAD"/>
    <w:rsid w:val="007F77D9"/>
    <w:rsid w:val="00806009"/>
    <w:rsid w:val="00813211"/>
    <w:rsid w:val="00814844"/>
    <w:rsid w:val="008165D6"/>
    <w:rsid w:val="008202F2"/>
    <w:rsid w:val="00823ACC"/>
    <w:rsid w:val="00825C6A"/>
    <w:rsid w:val="00835139"/>
    <w:rsid w:val="008440D5"/>
    <w:rsid w:val="00844F13"/>
    <w:rsid w:val="00852443"/>
    <w:rsid w:val="00856D8B"/>
    <w:rsid w:val="0088320C"/>
    <w:rsid w:val="00887604"/>
    <w:rsid w:val="008B5474"/>
    <w:rsid w:val="008C56CF"/>
    <w:rsid w:val="008D0816"/>
    <w:rsid w:val="008D7AEB"/>
    <w:rsid w:val="008E2C32"/>
    <w:rsid w:val="008E5F65"/>
    <w:rsid w:val="008F398C"/>
    <w:rsid w:val="008F4116"/>
    <w:rsid w:val="008F67CA"/>
    <w:rsid w:val="00902FAA"/>
    <w:rsid w:val="00906D9B"/>
    <w:rsid w:val="00910B01"/>
    <w:rsid w:val="00912E44"/>
    <w:rsid w:val="009175E2"/>
    <w:rsid w:val="0092676C"/>
    <w:rsid w:val="00930EC7"/>
    <w:rsid w:val="00933D2E"/>
    <w:rsid w:val="009435C1"/>
    <w:rsid w:val="009436D9"/>
    <w:rsid w:val="00943792"/>
    <w:rsid w:val="0094672A"/>
    <w:rsid w:val="00957996"/>
    <w:rsid w:val="009666DD"/>
    <w:rsid w:val="00974FF7"/>
    <w:rsid w:val="00982373"/>
    <w:rsid w:val="0098737A"/>
    <w:rsid w:val="009A64BC"/>
    <w:rsid w:val="009B26B3"/>
    <w:rsid w:val="009C006C"/>
    <w:rsid w:val="009C09B5"/>
    <w:rsid w:val="009C29FC"/>
    <w:rsid w:val="009C5262"/>
    <w:rsid w:val="009C66F1"/>
    <w:rsid w:val="009C7CD8"/>
    <w:rsid w:val="009E07DC"/>
    <w:rsid w:val="009E7549"/>
    <w:rsid w:val="009E7752"/>
    <w:rsid w:val="009F2726"/>
    <w:rsid w:val="009F3BED"/>
    <w:rsid w:val="00A22440"/>
    <w:rsid w:val="00A32625"/>
    <w:rsid w:val="00A40BF6"/>
    <w:rsid w:val="00A44AC3"/>
    <w:rsid w:val="00A453CA"/>
    <w:rsid w:val="00A55A39"/>
    <w:rsid w:val="00A61BC0"/>
    <w:rsid w:val="00A62939"/>
    <w:rsid w:val="00A647F6"/>
    <w:rsid w:val="00A65349"/>
    <w:rsid w:val="00A7240F"/>
    <w:rsid w:val="00A85984"/>
    <w:rsid w:val="00AA55F4"/>
    <w:rsid w:val="00AD0251"/>
    <w:rsid w:val="00AE6210"/>
    <w:rsid w:val="00AF148B"/>
    <w:rsid w:val="00B034DE"/>
    <w:rsid w:val="00B15F7E"/>
    <w:rsid w:val="00B212D1"/>
    <w:rsid w:val="00B21C38"/>
    <w:rsid w:val="00B43D59"/>
    <w:rsid w:val="00B66025"/>
    <w:rsid w:val="00B72ED3"/>
    <w:rsid w:val="00B81C50"/>
    <w:rsid w:val="00B8235F"/>
    <w:rsid w:val="00B835BC"/>
    <w:rsid w:val="00B8406A"/>
    <w:rsid w:val="00B87E69"/>
    <w:rsid w:val="00B92F29"/>
    <w:rsid w:val="00B94007"/>
    <w:rsid w:val="00B94AFA"/>
    <w:rsid w:val="00B95E26"/>
    <w:rsid w:val="00BD1E61"/>
    <w:rsid w:val="00BE0AAB"/>
    <w:rsid w:val="00BE3D1E"/>
    <w:rsid w:val="00BF1732"/>
    <w:rsid w:val="00BF65A3"/>
    <w:rsid w:val="00C05311"/>
    <w:rsid w:val="00C132CF"/>
    <w:rsid w:val="00C23E92"/>
    <w:rsid w:val="00C27D07"/>
    <w:rsid w:val="00C44971"/>
    <w:rsid w:val="00C44DD6"/>
    <w:rsid w:val="00C46AA7"/>
    <w:rsid w:val="00C46FC4"/>
    <w:rsid w:val="00C5092F"/>
    <w:rsid w:val="00C67A52"/>
    <w:rsid w:val="00C73169"/>
    <w:rsid w:val="00C74DCF"/>
    <w:rsid w:val="00C750AB"/>
    <w:rsid w:val="00C87A38"/>
    <w:rsid w:val="00CB492A"/>
    <w:rsid w:val="00CB6695"/>
    <w:rsid w:val="00CD081C"/>
    <w:rsid w:val="00CD3BFF"/>
    <w:rsid w:val="00CD5573"/>
    <w:rsid w:val="00CE0851"/>
    <w:rsid w:val="00CF17A3"/>
    <w:rsid w:val="00D008A5"/>
    <w:rsid w:val="00D020C0"/>
    <w:rsid w:val="00D03893"/>
    <w:rsid w:val="00D04104"/>
    <w:rsid w:val="00D060D0"/>
    <w:rsid w:val="00D06328"/>
    <w:rsid w:val="00D12007"/>
    <w:rsid w:val="00D13D24"/>
    <w:rsid w:val="00D143C6"/>
    <w:rsid w:val="00D16245"/>
    <w:rsid w:val="00D21EED"/>
    <w:rsid w:val="00D25A8C"/>
    <w:rsid w:val="00D4680B"/>
    <w:rsid w:val="00D47CAB"/>
    <w:rsid w:val="00D56A80"/>
    <w:rsid w:val="00D62814"/>
    <w:rsid w:val="00D73AC1"/>
    <w:rsid w:val="00D73F17"/>
    <w:rsid w:val="00D807A4"/>
    <w:rsid w:val="00D8168B"/>
    <w:rsid w:val="00D87231"/>
    <w:rsid w:val="00DA7D75"/>
    <w:rsid w:val="00DB4CEE"/>
    <w:rsid w:val="00DC2E06"/>
    <w:rsid w:val="00DC3781"/>
    <w:rsid w:val="00DC64C3"/>
    <w:rsid w:val="00DD0BBC"/>
    <w:rsid w:val="00DD55EA"/>
    <w:rsid w:val="00DE24B2"/>
    <w:rsid w:val="00DE4D2B"/>
    <w:rsid w:val="00DE6DF4"/>
    <w:rsid w:val="00DF24A8"/>
    <w:rsid w:val="00DF5CFA"/>
    <w:rsid w:val="00DF5E40"/>
    <w:rsid w:val="00E060A9"/>
    <w:rsid w:val="00E14258"/>
    <w:rsid w:val="00E14E67"/>
    <w:rsid w:val="00E150B6"/>
    <w:rsid w:val="00E2537F"/>
    <w:rsid w:val="00E27552"/>
    <w:rsid w:val="00E3611E"/>
    <w:rsid w:val="00E36C16"/>
    <w:rsid w:val="00E41F53"/>
    <w:rsid w:val="00E47E16"/>
    <w:rsid w:val="00E619F1"/>
    <w:rsid w:val="00E91D80"/>
    <w:rsid w:val="00EA30C1"/>
    <w:rsid w:val="00EB02ED"/>
    <w:rsid w:val="00EC444C"/>
    <w:rsid w:val="00EE03F8"/>
    <w:rsid w:val="00EF5DD9"/>
    <w:rsid w:val="00F01BA5"/>
    <w:rsid w:val="00F03C49"/>
    <w:rsid w:val="00F171F3"/>
    <w:rsid w:val="00F2362D"/>
    <w:rsid w:val="00F309E9"/>
    <w:rsid w:val="00F46D51"/>
    <w:rsid w:val="00F55E07"/>
    <w:rsid w:val="00F579E0"/>
    <w:rsid w:val="00F65919"/>
    <w:rsid w:val="00FB5B03"/>
    <w:rsid w:val="00FC1268"/>
    <w:rsid w:val="00FD5C36"/>
    <w:rsid w:val="00FF0A81"/>
    <w:rsid w:val="00FF4622"/>
    <w:rsid w:val="00FF754C"/>
    <w:rsid w:val="0B4E71DA"/>
    <w:rsid w:val="295A55E4"/>
    <w:rsid w:val="2DBB7F5C"/>
    <w:rsid w:val="3693036A"/>
    <w:rsid w:val="3795684C"/>
    <w:rsid w:val="41765608"/>
    <w:rsid w:val="47704AD3"/>
    <w:rsid w:val="4E542687"/>
    <w:rsid w:val="55B71930"/>
    <w:rsid w:val="56704365"/>
    <w:rsid w:val="5E6C5431"/>
    <w:rsid w:val="65163562"/>
    <w:rsid w:val="738E4EB0"/>
    <w:rsid w:val="74717521"/>
    <w:rsid w:val="797478EA"/>
    <w:rsid w:val="7A8C5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5DF4A"/>
  <w15:docId w15:val="{EE7256D5-3B52-489F-92F7-24B7C8F0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qFormat="1"/>
    <w:lsdException w:name="caption" w:semiHidden="1" w:unhideWhenUsed="1" w:qFormat="1"/>
    <w:lsdException w:name="annotation reference" w:unhideWhenUsed="1" w:qFormat="1"/>
    <w:lsdException w:name="Title" w:qFormat="1"/>
    <w:lsdException w:name="Default Paragraph Font" w:semiHidden="1"/>
    <w:lsdException w:name="Body Text" w:unhideWhenUsed="1" w:qFormat="1"/>
    <w:lsdException w:name="Subtitle" w:qFormat="1"/>
    <w:lsdException w:name="Hyperlink" w:unhideWhenUsed="1" w:qFormat="1"/>
    <w:lsdException w:name="Followed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qFormat/>
    <w:pPr>
      <w:keepNext/>
      <w:spacing w:before="240"/>
      <w:ind w:left="567"/>
      <w:outlineLvl w:val="0"/>
    </w:pPr>
    <w:rPr>
      <w:b/>
      <w:smallCaps/>
      <w:sz w:val="28"/>
    </w:rPr>
  </w:style>
  <w:style w:type="paragraph" w:styleId="2">
    <w:name w:val="heading 2"/>
    <w:basedOn w:val="a"/>
    <w:next w:val="a"/>
    <w:link w:val="20"/>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qFormat/>
    <w:pPr>
      <w:keepNext/>
      <w:spacing w:before="120"/>
      <w:ind w:left="567"/>
      <w:outlineLvl w:val="3"/>
    </w:pPr>
  </w:style>
  <w:style w:type="paragraph" w:styleId="5">
    <w:name w:val="heading 5"/>
    <w:basedOn w:val="a"/>
    <w:next w:val="a"/>
    <w:link w:val="50"/>
    <w:unhideWhenUsed/>
    <w:qFormat/>
    <w:pPr>
      <w:keepNext/>
      <w:keepLines/>
      <w:spacing w:before="220" w:after="40" w:line="276" w:lineRule="auto"/>
      <w:outlineLvl w:val="4"/>
    </w:pPr>
    <w:rPr>
      <w:rFonts w:ascii="Calibri" w:eastAsia="Calibri" w:hAnsi="Calibri" w:cs="Calibri"/>
      <w:b/>
      <w:sz w:val="22"/>
      <w:szCs w:val="22"/>
      <w:lang w:eastAsia="uk-UA"/>
    </w:rPr>
  </w:style>
  <w:style w:type="paragraph" w:styleId="6">
    <w:name w:val="heading 6"/>
    <w:basedOn w:val="a"/>
    <w:next w:val="a"/>
    <w:link w:val="60"/>
    <w:unhideWhenUsed/>
    <w:qFormat/>
    <w:pPr>
      <w:keepNext/>
      <w:keepLines/>
      <w:spacing w:before="200" w:after="40" w:line="276" w:lineRule="auto"/>
      <w:outlineLvl w:val="5"/>
    </w:pPr>
    <w:rPr>
      <w:rFonts w:ascii="Calibri" w:eastAsia="Calibri" w:hAnsi="Calibri" w:cs="Calibri"/>
      <w:b/>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nhideWhenUsed/>
    <w:qFormat/>
    <w:rPr>
      <w:color w:val="800080"/>
      <w:u w:val="single"/>
    </w:rPr>
  </w:style>
  <w:style w:type="character" w:styleId="a4">
    <w:name w:val="annotation reference"/>
    <w:unhideWhenUsed/>
    <w:qFormat/>
    <w:rPr>
      <w:sz w:val="16"/>
      <w:szCs w:val="16"/>
    </w:rPr>
  </w:style>
  <w:style w:type="character" w:styleId="a5">
    <w:name w:val="Hyperlink"/>
    <w:unhideWhenUsed/>
    <w:qFormat/>
    <w:rPr>
      <w:color w:val="0000FF"/>
      <w:u w:val="single"/>
    </w:rPr>
  </w:style>
  <w:style w:type="character" w:styleId="a6">
    <w:name w:val="Strong"/>
    <w:qFormat/>
    <w:rPr>
      <w:b/>
      <w:bCs/>
    </w:rPr>
  </w:style>
  <w:style w:type="paragraph" w:styleId="a7">
    <w:name w:val="Balloon Text"/>
    <w:basedOn w:val="a"/>
    <w:link w:val="11"/>
    <w:unhideWhenUsed/>
    <w:qFormat/>
    <w:rPr>
      <w:rFonts w:ascii="Tahoma" w:eastAsia="Calibri" w:hAnsi="Tahoma" w:cs="Tahoma"/>
      <w:sz w:val="16"/>
      <w:szCs w:val="16"/>
      <w:lang w:eastAsia="uk-UA"/>
    </w:rPr>
  </w:style>
  <w:style w:type="paragraph" w:styleId="a8">
    <w:name w:val="annotation text"/>
    <w:basedOn w:val="a"/>
    <w:link w:val="12"/>
    <w:unhideWhenUsed/>
    <w:qFormat/>
    <w:pPr>
      <w:spacing w:after="200"/>
    </w:pPr>
    <w:rPr>
      <w:rFonts w:ascii="Calibri" w:eastAsia="Calibri" w:hAnsi="Calibri" w:cs="Calibri"/>
      <w:sz w:val="20"/>
      <w:lang w:eastAsia="uk-UA"/>
    </w:rPr>
  </w:style>
  <w:style w:type="paragraph" w:styleId="a9">
    <w:name w:val="annotation subject"/>
    <w:basedOn w:val="a8"/>
    <w:next w:val="a8"/>
    <w:link w:val="aa"/>
    <w:uiPriority w:val="99"/>
    <w:unhideWhenUsed/>
    <w:pPr>
      <w:spacing w:after="0"/>
    </w:pPr>
    <w:rPr>
      <w:rFonts w:ascii="Antiqua" w:eastAsia="Times New Roman" w:hAnsi="Antiqua" w:cs="Times New Roman"/>
      <w:b/>
      <w:bCs/>
      <w:lang w:eastAsia="ru-RU"/>
    </w:rPr>
  </w:style>
  <w:style w:type="paragraph" w:styleId="ab">
    <w:name w:val="header"/>
    <w:basedOn w:val="a"/>
    <w:link w:val="13"/>
    <w:pPr>
      <w:tabs>
        <w:tab w:val="center" w:pos="4153"/>
        <w:tab w:val="right" w:pos="8306"/>
      </w:tabs>
    </w:pPr>
  </w:style>
  <w:style w:type="paragraph" w:styleId="ac">
    <w:name w:val="Body Text"/>
    <w:basedOn w:val="a"/>
    <w:link w:val="14"/>
    <w:unhideWhenUsed/>
    <w:qFormat/>
    <w:pPr>
      <w:widowControl w:val="0"/>
      <w:autoSpaceDE w:val="0"/>
      <w:autoSpaceDN w:val="0"/>
    </w:pPr>
    <w:rPr>
      <w:rFonts w:ascii="Times New Roman" w:hAnsi="Times New Roman"/>
      <w:sz w:val="24"/>
      <w:szCs w:val="24"/>
      <w:lang w:eastAsia="uk-UA"/>
    </w:rPr>
  </w:style>
  <w:style w:type="paragraph" w:styleId="ad">
    <w:name w:val="Title"/>
    <w:basedOn w:val="a"/>
    <w:next w:val="a"/>
    <w:link w:val="15"/>
    <w:qFormat/>
    <w:pPr>
      <w:keepNext/>
      <w:keepLines/>
      <w:spacing w:before="480" w:after="120" w:line="276" w:lineRule="auto"/>
    </w:pPr>
    <w:rPr>
      <w:rFonts w:ascii="Calibri" w:eastAsia="Calibri" w:hAnsi="Calibri" w:cs="Calibri"/>
      <w:b/>
      <w:sz w:val="72"/>
      <w:szCs w:val="72"/>
      <w:lang w:eastAsia="uk-UA"/>
    </w:rPr>
  </w:style>
  <w:style w:type="paragraph" w:styleId="ae">
    <w:name w:val="footer"/>
    <w:basedOn w:val="a"/>
    <w:link w:val="16"/>
    <w:pPr>
      <w:tabs>
        <w:tab w:val="center" w:pos="4153"/>
        <w:tab w:val="right" w:pos="8306"/>
      </w:tabs>
    </w:pPr>
  </w:style>
  <w:style w:type="paragraph" w:styleId="af">
    <w:name w:val="Subtitle"/>
    <w:basedOn w:val="a"/>
    <w:next w:val="a"/>
    <w:link w:val="17"/>
    <w:qFormat/>
    <w:pPr>
      <w:keepNext/>
      <w:keepLines/>
      <w:spacing w:before="360" w:after="80" w:line="276" w:lineRule="auto"/>
    </w:pPr>
    <w:rPr>
      <w:rFonts w:ascii="Georgia" w:eastAsia="Georgia" w:hAnsi="Georgia" w:cs="Georgia"/>
      <w:i/>
      <w:color w:val="666666"/>
      <w:sz w:val="48"/>
      <w:szCs w:val="48"/>
      <w:lang w:eastAsia="uk-UA"/>
    </w:rPr>
  </w:style>
  <w:style w:type="character" w:customStyle="1" w:styleId="10">
    <w:name w:val="Заголовок 1 Знак"/>
    <w:link w:val="1"/>
    <w:rPr>
      <w:rFonts w:ascii="Antiqua" w:hAnsi="Antiqua"/>
      <w:b/>
      <w:smallCaps/>
      <w:sz w:val="28"/>
      <w:lang w:eastAsia="ru-RU"/>
    </w:rPr>
  </w:style>
  <w:style w:type="character" w:customStyle="1" w:styleId="20">
    <w:name w:val="Заголовок 2 Знак"/>
    <w:link w:val="2"/>
    <w:rPr>
      <w:rFonts w:ascii="Antiqua" w:hAnsi="Antiqua"/>
      <w:b/>
      <w:sz w:val="26"/>
      <w:lang w:eastAsia="ru-RU"/>
    </w:rPr>
  </w:style>
  <w:style w:type="character" w:customStyle="1" w:styleId="30">
    <w:name w:val="Заголовок 3 Знак"/>
    <w:link w:val="3"/>
    <w:rPr>
      <w:rFonts w:ascii="Antiqua" w:hAnsi="Antiqua"/>
      <w:b/>
      <w:i/>
      <w:sz w:val="26"/>
      <w:lang w:eastAsia="ru-RU"/>
    </w:rPr>
  </w:style>
  <w:style w:type="character" w:customStyle="1" w:styleId="40">
    <w:name w:val="Заголовок 4 Знак"/>
    <w:link w:val="4"/>
    <w:rPr>
      <w:rFonts w:ascii="Antiqua" w:hAnsi="Antiqua"/>
      <w:sz w:val="26"/>
      <w:lang w:eastAsia="ru-RU"/>
    </w:rPr>
  </w:style>
  <w:style w:type="character" w:customStyle="1" w:styleId="50">
    <w:name w:val="Заголовок 5 Знак"/>
    <w:link w:val="5"/>
    <w:rPr>
      <w:rFonts w:ascii="Calibri" w:eastAsia="Calibri" w:hAnsi="Calibri" w:cs="Calibri"/>
      <w:b/>
      <w:sz w:val="22"/>
      <w:szCs w:val="22"/>
    </w:rPr>
  </w:style>
  <w:style w:type="character" w:customStyle="1" w:styleId="60">
    <w:name w:val="Заголовок 6 Знак"/>
    <w:link w:val="6"/>
    <w:rPr>
      <w:rFonts w:ascii="Calibri" w:eastAsia="Calibri" w:hAnsi="Calibri" w:cs="Calibri"/>
      <w:b/>
    </w:rPr>
  </w:style>
  <w:style w:type="character" w:customStyle="1" w:styleId="16">
    <w:name w:val="Нижній колонтитул Знак1"/>
    <w:link w:val="ae"/>
    <w:rPr>
      <w:rFonts w:ascii="Antiqua" w:hAnsi="Antiqua"/>
      <w:sz w:val="26"/>
      <w:lang w:eastAsia="ru-RU"/>
    </w:rPr>
  </w:style>
  <w:style w:type="paragraph" w:customStyle="1" w:styleId="af0">
    <w:name w:val="Нормальний текст"/>
    <w:basedOn w:val="a"/>
    <w:pPr>
      <w:spacing w:before="120"/>
      <w:ind w:firstLine="567"/>
    </w:pPr>
  </w:style>
  <w:style w:type="paragraph" w:customStyle="1" w:styleId="af1">
    <w:name w:val="Шапка документу"/>
    <w:basedOn w:val="a"/>
    <w:pPr>
      <w:keepNext/>
      <w:keepLines/>
      <w:spacing w:after="240"/>
      <w:ind w:left="4536"/>
      <w:jc w:val="center"/>
    </w:pPr>
  </w:style>
  <w:style w:type="character" w:customStyle="1" w:styleId="13">
    <w:name w:val="Верхній колонтитул Знак1"/>
    <w:link w:val="ab"/>
    <w:rPr>
      <w:rFonts w:ascii="Antiqua" w:hAnsi="Antiqua"/>
      <w:sz w:val="26"/>
      <w:lang w:eastAsia="ru-RU"/>
    </w:rPr>
  </w:style>
  <w:style w:type="paragraph" w:customStyle="1" w:styleId="21">
    <w:name w:val="Підпис2"/>
    <w:basedOn w:val="a"/>
    <w:pPr>
      <w:keepLines/>
      <w:tabs>
        <w:tab w:val="center" w:pos="2268"/>
        <w:tab w:val="left" w:pos="6804"/>
      </w:tabs>
      <w:spacing w:before="360"/>
    </w:pPr>
    <w:rPr>
      <w:b/>
      <w:position w:val="-48"/>
    </w:rPr>
  </w:style>
  <w:style w:type="paragraph" w:customStyle="1" w:styleId="af2">
    <w:name w:val="Глава документу"/>
    <w:basedOn w:val="a"/>
    <w:next w:val="a"/>
    <w:pPr>
      <w:keepNext/>
      <w:keepLines/>
      <w:spacing w:before="120" w:after="120"/>
      <w:jc w:val="center"/>
    </w:pPr>
  </w:style>
  <w:style w:type="paragraph" w:customStyle="1" w:styleId="af3">
    <w:name w:val="Герб"/>
    <w:basedOn w:val="a"/>
    <w:pPr>
      <w:keepNext/>
      <w:keepLines/>
      <w:jc w:val="center"/>
    </w:pPr>
    <w:rPr>
      <w:sz w:val="144"/>
      <w:lang w:val="en-US"/>
    </w:rPr>
  </w:style>
  <w:style w:type="paragraph" w:customStyle="1" w:styleId="af4">
    <w:name w:val="Установа"/>
    <w:basedOn w:val="a"/>
    <w:pPr>
      <w:keepNext/>
      <w:keepLines/>
      <w:spacing w:before="120"/>
      <w:jc w:val="center"/>
    </w:pPr>
    <w:rPr>
      <w:b/>
      <w:sz w:val="40"/>
    </w:rPr>
  </w:style>
  <w:style w:type="paragraph" w:customStyle="1" w:styleId="af5">
    <w:name w:val="Вид документа"/>
    <w:basedOn w:val="af4"/>
    <w:next w:val="a"/>
    <w:pPr>
      <w:spacing w:before="360" w:after="240"/>
    </w:pPr>
    <w:rPr>
      <w:spacing w:val="20"/>
      <w:sz w:val="26"/>
    </w:rPr>
  </w:style>
  <w:style w:type="paragraph" w:customStyle="1" w:styleId="af6">
    <w:name w:val="Час та місце"/>
    <w:basedOn w:val="a"/>
    <w:pPr>
      <w:keepNext/>
      <w:keepLines/>
      <w:spacing w:before="120" w:after="240"/>
      <w:jc w:val="center"/>
    </w:pPr>
  </w:style>
  <w:style w:type="paragraph" w:customStyle="1" w:styleId="af7">
    <w:name w:val="Назва документа"/>
    <w:basedOn w:val="a"/>
    <w:next w:val="af0"/>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12">
    <w:name w:val="Текст примітки Знак1"/>
    <w:link w:val="a8"/>
    <w:rPr>
      <w:rFonts w:ascii="Calibri" w:eastAsia="Calibri" w:hAnsi="Calibri" w:cs="Calibri"/>
    </w:rPr>
  </w:style>
  <w:style w:type="character" w:customStyle="1" w:styleId="15">
    <w:name w:val="Назва Знак1"/>
    <w:link w:val="ad"/>
    <w:rPr>
      <w:rFonts w:ascii="Calibri" w:eastAsia="Calibri" w:hAnsi="Calibri" w:cs="Calibri"/>
      <w:b/>
      <w:sz w:val="72"/>
      <w:szCs w:val="72"/>
    </w:rPr>
  </w:style>
  <w:style w:type="character" w:customStyle="1" w:styleId="14">
    <w:name w:val="Основний текст Знак1"/>
    <w:link w:val="ac"/>
    <w:rPr>
      <w:sz w:val="24"/>
      <w:szCs w:val="24"/>
    </w:rPr>
  </w:style>
  <w:style w:type="character" w:customStyle="1" w:styleId="17">
    <w:name w:val="Підзаголовок Знак1"/>
    <w:link w:val="af"/>
    <w:rPr>
      <w:rFonts w:ascii="Georgia" w:eastAsia="Georgia" w:hAnsi="Georgia" w:cs="Georgia"/>
      <w:i/>
      <w:color w:val="666666"/>
      <w:sz w:val="48"/>
      <w:szCs w:val="48"/>
    </w:rPr>
  </w:style>
  <w:style w:type="character" w:customStyle="1" w:styleId="11">
    <w:name w:val="Текст у виносці Знак1"/>
    <w:link w:val="a7"/>
    <w:rPr>
      <w:rFonts w:ascii="Tahoma" w:eastAsia="Calibri" w:hAnsi="Tahoma" w:cs="Tahoma"/>
      <w:sz w:val="16"/>
      <w:szCs w:val="16"/>
    </w:rPr>
  </w:style>
  <w:style w:type="character" w:customStyle="1" w:styleId="18">
    <w:name w:val="Текст примечания Знак1"/>
    <w:uiPriority w:val="99"/>
    <w:semiHidden/>
    <w:rPr>
      <w:rFonts w:ascii="Antiqua" w:eastAsia="Times New Roman" w:hAnsi="Antiqua" w:cs="Times New Roman" w:hint="default"/>
      <w:sz w:val="20"/>
      <w:szCs w:val="20"/>
      <w:lang w:eastAsia="ru-RU"/>
    </w:rPr>
  </w:style>
  <w:style w:type="character" w:customStyle="1" w:styleId="19">
    <w:name w:val="Название Знак1"/>
    <w:uiPriority w:val="10"/>
    <w:rPr>
      <w:rFonts w:ascii="Cambria" w:eastAsia="Times New Roman" w:hAnsi="Cambria" w:cs="Times New Roman" w:hint="default"/>
      <w:color w:val="17365D"/>
      <w:spacing w:val="5"/>
      <w:kern w:val="28"/>
      <w:sz w:val="52"/>
      <w:szCs w:val="52"/>
      <w:lang w:eastAsia="ru-RU"/>
    </w:rPr>
  </w:style>
  <w:style w:type="character" w:customStyle="1" w:styleId="1a">
    <w:name w:val="Основной текст Знак1"/>
    <w:uiPriority w:val="99"/>
    <w:semiHidden/>
    <w:rPr>
      <w:rFonts w:ascii="Antiqua" w:eastAsia="Times New Roman" w:hAnsi="Antiqua" w:cs="Times New Roman" w:hint="default"/>
      <w:sz w:val="26"/>
      <w:szCs w:val="20"/>
      <w:lang w:eastAsia="ru-RU"/>
    </w:rPr>
  </w:style>
  <w:style w:type="character" w:customStyle="1" w:styleId="1b">
    <w:name w:val="Подзаголовок Знак1"/>
    <w:uiPriority w:val="11"/>
    <w:rPr>
      <w:rFonts w:ascii="Cambria" w:eastAsia="Times New Roman" w:hAnsi="Cambria" w:cs="Times New Roman" w:hint="default"/>
      <w:i/>
      <w:iCs/>
      <w:color w:val="4F81BD"/>
      <w:spacing w:val="15"/>
      <w:sz w:val="24"/>
      <w:szCs w:val="24"/>
      <w:lang w:eastAsia="ru-RU"/>
    </w:rPr>
  </w:style>
  <w:style w:type="character" w:customStyle="1" w:styleId="1c">
    <w:name w:val="Текст выноски Знак1"/>
    <w:uiPriority w:val="99"/>
    <w:semiHidden/>
    <w:rPr>
      <w:rFonts w:ascii="Tahoma" w:eastAsia="Times New Roman" w:hAnsi="Tahoma" w:cs="Tahoma" w:hint="default"/>
      <w:sz w:val="16"/>
      <w:szCs w:val="16"/>
      <w:lang w:eastAsia="ru-RU"/>
    </w:rPr>
  </w:style>
  <w:style w:type="character" w:customStyle="1" w:styleId="aa">
    <w:name w:val="Тема примітки Знак"/>
    <w:link w:val="a9"/>
    <w:uiPriority w:val="99"/>
    <w:rPr>
      <w:rFonts w:ascii="Antiqua" w:eastAsia="Calibri" w:hAnsi="Antiqua" w:cs="Calibri"/>
      <w:b/>
      <w:bCs/>
      <w:lang w:eastAsia="ru-RU"/>
    </w:rPr>
  </w:style>
  <w:style w:type="paragraph" w:customStyle="1" w:styleId="1d">
    <w:name w:val="Підпис1"/>
    <w:basedOn w:val="a"/>
    <w:pPr>
      <w:keepLines/>
      <w:tabs>
        <w:tab w:val="center" w:pos="2268"/>
        <w:tab w:val="left" w:pos="6804"/>
      </w:tabs>
      <w:suppressAutoHyphens/>
      <w:spacing w:before="360" w:line="1" w:lineRule="atLeast"/>
      <w:ind w:leftChars="-1" w:left="-1" w:hangingChars="1" w:hanging="1"/>
      <w:outlineLvl w:val="0"/>
    </w:pPr>
    <w:rPr>
      <w:b/>
      <w:position w:val="-48"/>
    </w:rPr>
  </w:style>
  <w:style w:type="character" w:customStyle="1" w:styleId="af8">
    <w:name w:val="Нижній колонтитул Знак"/>
    <w:rPr>
      <w:rFonts w:ascii="Antiqua" w:hAnsi="Antiqua" w:hint="default"/>
      <w:w w:val="100"/>
      <w:position w:val="-1"/>
      <w:sz w:val="26"/>
      <w:vertAlign w:val="baseline"/>
      <w:lang w:eastAsia="ru-RU"/>
    </w:rPr>
  </w:style>
  <w:style w:type="character" w:customStyle="1" w:styleId="af9">
    <w:name w:val="Верхній колонтитул Знак"/>
    <w:rPr>
      <w:rFonts w:ascii="Antiqua" w:hAnsi="Antiqua" w:hint="default"/>
      <w:w w:val="100"/>
      <w:position w:val="-1"/>
      <w:sz w:val="26"/>
      <w:vertAlign w:val="baseline"/>
      <w:lang w:eastAsia="ru-RU"/>
    </w:rPr>
  </w:style>
  <w:style w:type="character" w:customStyle="1" w:styleId="afa">
    <w:name w:val="Текст примітки Знак"/>
    <w:rPr>
      <w:rFonts w:ascii="Calibri" w:eastAsia="Calibri" w:hAnsi="Calibri" w:cs="Calibri" w:hint="default"/>
      <w:w w:val="100"/>
      <w:position w:val="-1"/>
      <w:vertAlign w:val="baseline"/>
    </w:rPr>
  </w:style>
  <w:style w:type="character" w:customStyle="1" w:styleId="afb">
    <w:name w:val="Назва Знак"/>
    <w:rPr>
      <w:rFonts w:ascii="Calibri" w:eastAsia="Calibri" w:hAnsi="Calibri" w:cs="Calibri" w:hint="default"/>
      <w:b/>
      <w:w w:val="100"/>
      <w:position w:val="-1"/>
      <w:sz w:val="72"/>
      <w:szCs w:val="72"/>
      <w:vertAlign w:val="baseline"/>
    </w:rPr>
  </w:style>
  <w:style w:type="character" w:customStyle="1" w:styleId="afc">
    <w:name w:val="Основний текст Знак"/>
    <w:rPr>
      <w:w w:val="100"/>
      <w:position w:val="-1"/>
      <w:sz w:val="24"/>
      <w:szCs w:val="24"/>
      <w:vertAlign w:val="baseline"/>
    </w:rPr>
  </w:style>
  <w:style w:type="character" w:customStyle="1" w:styleId="afd">
    <w:name w:val="Підзаголовок Знак"/>
    <w:rPr>
      <w:rFonts w:ascii="Georgia" w:eastAsia="Georgia" w:hAnsi="Georgia" w:cs="Georgia" w:hint="default"/>
      <w:i/>
      <w:color w:val="666666"/>
      <w:w w:val="100"/>
      <w:position w:val="-1"/>
      <w:sz w:val="48"/>
      <w:szCs w:val="48"/>
      <w:vertAlign w:val="baseline"/>
    </w:rPr>
  </w:style>
  <w:style w:type="character" w:customStyle="1" w:styleId="afe">
    <w:name w:val="Текст у виносці Знак"/>
    <w:rPr>
      <w:rFonts w:ascii="Tahoma" w:eastAsia="Calibri" w:hAnsi="Tahoma" w:cs="Tahoma" w:hint="default"/>
      <w:w w:val="100"/>
      <w:position w:val="-1"/>
      <w:sz w:val="16"/>
      <w:szCs w:val="16"/>
      <w:vertAlign w:val="baseline"/>
    </w:rPr>
  </w:style>
  <w:style w:type="table" w:customStyle="1" w:styleId="TableNormal">
    <w:name w:val="Table Normal"/>
    <w:tblPr>
      <w:tblCellMar>
        <w:top w:w="0" w:type="dxa"/>
        <w:left w:w="0" w:type="dxa"/>
        <w:bottom w:w="0" w:type="dxa"/>
        <w:right w:w="0" w:type="dxa"/>
      </w:tblCellMar>
    </w:tblPr>
  </w:style>
  <w:style w:type="character" w:customStyle="1" w:styleId="st131">
    <w:name w:val="st131"/>
    <w:uiPriority w:val="99"/>
    <w:rsid w:val="00636C48"/>
    <w:rPr>
      <w:i/>
      <w:iCs/>
      <w:color w:val="0000FF"/>
    </w:rPr>
  </w:style>
  <w:style w:type="character" w:customStyle="1" w:styleId="st46">
    <w:name w:val="st46"/>
    <w:uiPriority w:val="99"/>
    <w:rsid w:val="00636C48"/>
    <w:rPr>
      <w:i/>
      <w:iCs/>
      <w:color w:val="000000"/>
    </w:rPr>
  </w:style>
  <w:style w:type="character" w:customStyle="1" w:styleId="st42">
    <w:name w:val="st42"/>
    <w:uiPriority w:val="99"/>
    <w:rsid w:val="00636C4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107</Pages>
  <Words>68886</Words>
  <Characters>39266</Characters>
  <Application>Microsoft Office Word</Application>
  <DocSecurity>0</DocSecurity>
  <Lines>327</Lines>
  <Paragraphs>215</Paragraphs>
  <ScaleCrop>false</ScaleCrop>
  <HeadingPairs>
    <vt:vector size="2" baseType="variant">
      <vt:variant>
        <vt:lpstr>Назва</vt:lpstr>
      </vt:variant>
      <vt:variant>
        <vt:i4>1</vt:i4>
      </vt:variant>
    </vt:vector>
  </HeadingPairs>
  <TitlesOfParts>
    <vt:vector size="1" baseType="lpstr">
      <vt:lpstr> </vt:lpstr>
    </vt:vector>
  </TitlesOfParts>
  <Manager> </Manager>
  <Company/>
  <LinksUpToDate>false</LinksUpToDate>
  <CharactersWithSpaces>107937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Веретюк Ольга Іванівна</dc:creator>
  <cp:lastModifiedBy>Веретюк Ольга Іванівна</cp:lastModifiedBy>
  <cp:revision>3</cp:revision>
  <cp:lastPrinted>2002-04-19T12:13:00Z</cp:lastPrinted>
  <dcterms:created xsi:type="dcterms:W3CDTF">2023-09-18T13:27:00Z</dcterms:created>
  <dcterms:modified xsi:type="dcterms:W3CDTF">2023-09-18T13:42:00Z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1049-11.2.0.11219</vt:lpwstr>
  </property>
  <property fmtid="{D5CDD505-2E9C-101B-9397-08002B2CF9AE}" pid="3" name="ICV">
    <vt:lpwstr>1D4186C188494B02AEAC82D27536D302</vt:lpwstr>
  </property>
</Properties>
</file>