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8150FF" w:rsidRPr="008150FF" w:rsidTr="008150FF">
        <w:trPr>
          <w:tblCellSpacing w:w="0" w:type="dxa"/>
        </w:trPr>
        <w:tc>
          <w:tcPr>
            <w:tcW w:w="5000" w:type="pct"/>
            <w:hideMark/>
          </w:tcPr>
          <w:p w:rsidR="008150FF" w:rsidRPr="008150FF" w:rsidRDefault="008150FF" w:rsidP="00815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50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5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0FF" w:rsidRPr="008150FF" w:rsidTr="008150FF">
        <w:trPr>
          <w:tblCellSpacing w:w="0" w:type="dxa"/>
        </w:trPr>
        <w:tc>
          <w:tcPr>
            <w:tcW w:w="5000" w:type="pct"/>
            <w:hideMark/>
          </w:tcPr>
          <w:p w:rsidR="008150FF" w:rsidRPr="008150FF" w:rsidRDefault="008150FF" w:rsidP="00815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50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КАБІНЕТ МІНІСТРІВ УКРАЇНИ </w:t>
            </w:r>
            <w:r w:rsidRPr="008150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ПОСТАНОВА</w:t>
            </w:r>
          </w:p>
        </w:tc>
      </w:tr>
      <w:tr w:rsidR="008150FF" w:rsidRPr="008150FF" w:rsidTr="008150FF">
        <w:trPr>
          <w:tblCellSpacing w:w="0" w:type="dxa"/>
        </w:trPr>
        <w:tc>
          <w:tcPr>
            <w:tcW w:w="5000" w:type="pct"/>
            <w:hideMark/>
          </w:tcPr>
          <w:p w:rsidR="008150FF" w:rsidRPr="008150FF" w:rsidRDefault="008150FF" w:rsidP="00815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50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 16 серпня 2022 р. № 909 </w:t>
            </w:r>
          </w:p>
        </w:tc>
      </w:tr>
    </w:tbl>
    <w:p w:rsidR="008150FF" w:rsidRPr="008150FF" w:rsidRDefault="008150FF" w:rsidP="00815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n3"/>
      <w:bookmarkEnd w:id="0"/>
      <w:r w:rsidRPr="008150F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внесення зміни до постанови Кабінету Міністрів України від 3 листопада 2010 р. № 996</w:t>
      </w:r>
    </w:p>
    <w:p w:rsidR="008150FF" w:rsidRPr="008150FF" w:rsidRDefault="008150FF" w:rsidP="00815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4"/>
      <w:bookmarkEnd w:id="1"/>
      <w:r w:rsidRPr="008150FF">
        <w:rPr>
          <w:rFonts w:ascii="Times New Roman" w:eastAsia="Times New Roman" w:hAnsi="Times New Roman" w:cs="Times New Roman"/>
          <w:sz w:val="24"/>
          <w:szCs w:val="24"/>
          <w:lang w:eastAsia="uk-UA"/>
        </w:rPr>
        <w:t>Кабінет Міністрів України постановляє:</w:t>
      </w:r>
    </w:p>
    <w:p w:rsidR="008150FF" w:rsidRPr="008150FF" w:rsidRDefault="008150FF" w:rsidP="00815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5"/>
      <w:bookmarkEnd w:id="2"/>
      <w:proofErr w:type="spellStart"/>
      <w:r w:rsidRPr="008150FF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8150F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постанови Кабінету Міністрів України від 3 листопада 2010 р. </w:t>
      </w:r>
      <w:hyperlink r:id="rId5" w:tgtFrame="_blank" w:history="1">
        <w:r w:rsidRPr="00815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996</w:t>
        </w:r>
      </w:hyperlink>
      <w:r w:rsidRPr="008150F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“Про забезпечення участі громадськості у формуванні та реалізації державної політики” (Офіційний вісник України, 2010 р., № 84, ст. 2945; 2014 р., № 98, ст. 2844) зміну, що додається.</w:t>
      </w:r>
    </w:p>
    <w:tbl>
      <w:tblPr>
        <w:tblW w:w="522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384"/>
      </w:tblGrid>
      <w:tr w:rsidR="008150FF" w:rsidRPr="008150FF" w:rsidTr="008150FF">
        <w:trPr>
          <w:tblCellSpacing w:w="0" w:type="dxa"/>
        </w:trPr>
        <w:tc>
          <w:tcPr>
            <w:tcW w:w="1437" w:type="pct"/>
            <w:hideMark/>
          </w:tcPr>
          <w:p w:rsidR="008150FF" w:rsidRPr="008150FF" w:rsidRDefault="008150FF" w:rsidP="00815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6"/>
            <w:bookmarkEnd w:id="3"/>
            <w:r w:rsidRPr="008150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63" w:type="pct"/>
            <w:hideMark/>
          </w:tcPr>
          <w:p w:rsidR="008150FF" w:rsidRPr="008150FF" w:rsidRDefault="008150FF" w:rsidP="00815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50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 ШМИГАЛЬ</w:t>
            </w:r>
          </w:p>
        </w:tc>
      </w:tr>
      <w:tr w:rsidR="008150FF" w:rsidRPr="008150FF" w:rsidTr="008150FF">
        <w:trPr>
          <w:tblCellSpacing w:w="0" w:type="dxa"/>
        </w:trPr>
        <w:tc>
          <w:tcPr>
            <w:tcW w:w="0" w:type="auto"/>
            <w:hideMark/>
          </w:tcPr>
          <w:p w:rsidR="008150FF" w:rsidRPr="008150FF" w:rsidRDefault="008150FF" w:rsidP="00815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63" w:type="pct"/>
            <w:hideMark/>
          </w:tcPr>
          <w:p w:rsidR="008150FF" w:rsidRPr="008150FF" w:rsidRDefault="008150FF" w:rsidP="00815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150FF" w:rsidRPr="008150FF" w:rsidRDefault="00AC6B21" w:rsidP="0081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54"/>
      </w:tblGrid>
      <w:tr w:rsidR="008150FF" w:rsidRPr="008150FF" w:rsidTr="008150FF">
        <w:trPr>
          <w:tblCellSpacing w:w="0" w:type="dxa"/>
        </w:trPr>
        <w:tc>
          <w:tcPr>
            <w:tcW w:w="2000" w:type="pct"/>
            <w:hideMark/>
          </w:tcPr>
          <w:p w:rsidR="008150FF" w:rsidRPr="008150FF" w:rsidRDefault="008150FF" w:rsidP="00815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17"/>
            <w:bookmarkStart w:id="5" w:name="n8"/>
            <w:bookmarkEnd w:id="4"/>
            <w:bookmarkEnd w:id="5"/>
          </w:p>
        </w:tc>
        <w:tc>
          <w:tcPr>
            <w:tcW w:w="3000" w:type="pct"/>
            <w:hideMark/>
          </w:tcPr>
          <w:p w:rsidR="008150FF" w:rsidRPr="008150FF" w:rsidRDefault="008150FF" w:rsidP="00815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50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ЗАТВЕРДЖЕНО </w:t>
            </w:r>
            <w:r w:rsidRPr="008150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постановою Кабінету Міністрів України </w:t>
            </w:r>
            <w:r w:rsidRPr="008150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16 серпня 2022 р. № 909</w:t>
            </w:r>
          </w:p>
        </w:tc>
      </w:tr>
    </w:tbl>
    <w:p w:rsidR="008150FF" w:rsidRPr="008150FF" w:rsidRDefault="008150FF" w:rsidP="00815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9"/>
      <w:bookmarkEnd w:id="6"/>
      <w:r w:rsidRPr="008150F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ЗМІНА, </w:t>
      </w:r>
      <w:r w:rsidRPr="008150F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що вноситься до постанови Кабінету Міністрів України від 3 листопада 2010 р. </w:t>
      </w:r>
      <w:hyperlink r:id="rId6" w:tgtFrame="_blank" w:history="1">
        <w:r w:rsidRPr="00815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996</w:t>
        </w:r>
      </w:hyperlink>
    </w:p>
    <w:p w:rsidR="008150FF" w:rsidRPr="008150FF" w:rsidRDefault="008150FF" w:rsidP="00815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10"/>
      <w:bookmarkEnd w:id="7"/>
      <w:r w:rsidRPr="008150F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Доповнити </w:t>
      </w:r>
      <w:hyperlink r:id="rId7" w:tgtFrame="_blank" w:history="1">
        <w:r w:rsidRPr="00815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постанову</w:t>
        </w:r>
      </w:hyperlink>
      <w:r w:rsidRPr="008150F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пунктом 8 такого змісту:</w:t>
      </w:r>
    </w:p>
    <w:p w:rsidR="008150FF" w:rsidRPr="008150FF" w:rsidRDefault="008150FF" w:rsidP="00815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11"/>
      <w:bookmarkEnd w:id="8"/>
      <w:r w:rsidRPr="008150FF">
        <w:rPr>
          <w:rFonts w:ascii="Times New Roman" w:eastAsia="Times New Roman" w:hAnsi="Times New Roman" w:cs="Times New Roman"/>
          <w:sz w:val="24"/>
          <w:szCs w:val="24"/>
          <w:lang w:eastAsia="uk-UA"/>
        </w:rPr>
        <w:t>“8. Установити, що:</w:t>
      </w:r>
    </w:p>
    <w:p w:rsidR="008150FF" w:rsidRPr="008150FF" w:rsidRDefault="008150FF" w:rsidP="00815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n12"/>
      <w:bookmarkEnd w:id="9"/>
      <w:r w:rsidRPr="008150FF">
        <w:rPr>
          <w:rFonts w:ascii="Times New Roman" w:eastAsia="Times New Roman" w:hAnsi="Times New Roman" w:cs="Times New Roman"/>
          <w:sz w:val="24"/>
          <w:szCs w:val="24"/>
          <w:lang w:eastAsia="uk-UA"/>
        </w:rPr>
        <w:t>1) формування нового складу громадських рад при міністерствах, інших центральних органах виконавчої влади, Раді міністрів Автономної Республіки Крим, обласних, Київській та Севастопольській міських, районних, районних у мм. Києві та Севастополі державних адміністраціях в період воєнного стану на території України та протягом шести місяців з дня його припинення чи скасування не проводиться;</w:t>
      </w:r>
    </w:p>
    <w:p w:rsidR="008150FF" w:rsidRPr="008150FF" w:rsidRDefault="008150FF" w:rsidP="00815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" w:name="n13"/>
      <w:bookmarkEnd w:id="10"/>
      <w:r w:rsidRPr="008150FF">
        <w:rPr>
          <w:rFonts w:ascii="Times New Roman" w:eastAsia="Times New Roman" w:hAnsi="Times New Roman" w:cs="Times New Roman"/>
          <w:sz w:val="24"/>
          <w:szCs w:val="24"/>
          <w:lang w:eastAsia="uk-UA"/>
        </w:rPr>
        <w:t>2) строк повноважень громадських рад при міністерствах, інших центральних органах виконавчої влади, Раді міністрів Автономної Республіки Крим, обласних, Київській та Севастопольській міських, районних, районних у мм. Києві та Севастополі державних адміністраціях продовжується на період воєнного стану на території України до затвердження органом виконавчої влади нового складу громадської ради;</w:t>
      </w:r>
    </w:p>
    <w:p w:rsidR="008150FF" w:rsidRPr="008150FF" w:rsidRDefault="008150FF" w:rsidP="00815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" w:name="n14"/>
      <w:bookmarkEnd w:id="11"/>
      <w:r w:rsidRPr="008150FF">
        <w:rPr>
          <w:rFonts w:ascii="Times New Roman" w:eastAsia="Times New Roman" w:hAnsi="Times New Roman" w:cs="Times New Roman"/>
          <w:sz w:val="24"/>
          <w:szCs w:val="24"/>
          <w:lang w:eastAsia="uk-UA"/>
        </w:rPr>
        <w:t>3) формування нового складу громадських рад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 Києві та Севастополі держадміністрації розпочинається утворенням ініціативних груп після закінчення шести місяців з дня припинення чи скасування воєнного стану на території України;</w:t>
      </w:r>
    </w:p>
    <w:p w:rsidR="008150FF" w:rsidRPr="008150FF" w:rsidRDefault="008150FF" w:rsidP="00815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" w:name="n15"/>
      <w:bookmarkEnd w:id="12"/>
      <w:r w:rsidRPr="008150FF">
        <w:rPr>
          <w:rFonts w:ascii="Times New Roman" w:eastAsia="Times New Roman" w:hAnsi="Times New Roman" w:cs="Times New Roman"/>
          <w:sz w:val="24"/>
          <w:szCs w:val="24"/>
          <w:lang w:eastAsia="uk-UA"/>
        </w:rPr>
        <w:t>4) на період воєнного стану на території України членам громадської ради за рішенням органу виконавчої влади може обмежуватися доступ до приміщень, в яких розміщений орган виконавчої влади, можливість залучення до своєї роботи працівників центральних та місцевих органів виконавчої влади;</w:t>
      </w:r>
    </w:p>
    <w:p w:rsidR="00567E85" w:rsidRDefault="00AC6B21" w:rsidP="00AC6B21">
      <w:pPr>
        <w:spacing w:before="100" w:beforeAutospacing="1" w:after="100" w:afterAutospacing="1" w:line="240" w:lineRule="auto"/>
      </w:pPr>
      <w:bookmarkStart w:id="13" w:name="n16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5) на період воєнного стану на території України на офіційному веб-сайті органу виконавчої влади інформація щодо діяльності громадської ради може за рішенням органу не оприлюднюватися або оприлюднюватися не в повному обсязі (з подальшим оприлюдненням протягом шести місяців з дня припинення чи скасування воєнного стану).”</w:t>
      </w:r>
      <w:bookmarkStart w:id="14" w:name="_GoBack"/>
      <w:bookmarkEnd w:id="14"/>
    </w:p>
    <w:sectPr w:rsidR="00567E85" w:rsidSect="008150FF">
      <w:pgSz w:w="11906" w:h="16838"/>
      <w:pgMar w:top="568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FF"/>
    <w:rsid w:val="00567E85"/>
    <w:rsid w:val="008150FF"/>
    <w:rsid w:val="00AC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8922F2-15D8-4BE9-9BC6-822F875C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8150FF"/>
  </w:style>
  <w:style w:type="paragraph" w:customStyle="1" w:styleId="rvps7">
    <w:name w:val="rvps7"/>
    <w:basedOn w:val="a"/>
    <w:rsid w:val="0081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81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8150FF"/>
  </w:style>
  <w:style w:type="character" w:customStyle="1" w:styleId="rvts64">
    <w:name w:val="rvts64"/>
    <w:basedOn w:val="a0"/>
    <w:rsid w:val="008150FF"/>
  </w:style>
  <w:style w:type="character" w:customStyle="1" w:styleId="rvts9">
    <w:name w:val="rvts9"/>
    <w:basedOn w:val="a0"/>
    <w:rsid w:val="008150FF"/>
  </w:style>
  <w:style w:type="paragraph" w:customStyle="1" w:styleId="rvps6">
    <w:name w:val="rvps6"/>
    <w:basedOn w:val="a"/>
    <w:rsid w:val="0081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81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8150FF"/>
  </w:style>
  <w:style w:type="character" w:styleId="a3">
    <w:name w:val="Hyperlink"/>
    <w:basedOn w:val="a0"/>
    <w:uiPriority w:val="99"/>
    <w:semiHidden/>
    <w:unhideWhenUsed/>
    <w:rsid w:val="008150FF"/>
    <w:rPr>
      <w:color w:val="0000FF"/>
      <w:u w:val="single"/>
    </w:rPr>
  </w:style>
  <w:style w:type="paragraph" w:customStyle="1" w:styleId="rvps4">
    <w:name w:val="rvps4"/>
    <w:basedOn w:val="a"/>
    <w:rsid w:val="0081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8150FF"/>
  </w:style>
  <w:style w:type="paragraph" w:customStyle="1" w:styleId="rvps15">
    <w:name w:val="rvps15"/>
    <w:basedOn w:val="a"/>
    <w:rsid w:val="0081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81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81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996-2010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96-2010-%D0%BF" TargetMode="External"/><Relationship Id="rId5" Type="http://schemas.openxmlformats.org/officeDocument/2006/relationships/hyperlink" Target="https://zakon.rada.gov.ua/laws/show/996-2010-%D0%BF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1774</Words>
  <Characters>1012</Characters>
  <Application>Microsoft Office Word</Application>
  <DocSecurity>0</DocSecurity>
  <Lines>8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NALOG</dc:creator>
  <cp:keywords/>
  <dc:description/>
  <cp:lastModifiedBy>NALOG</cp:lastModifiedBy>
  <cp:revision>2</cp:revision>
  <dcterms:created xsi:type="dcterms:W3CDTF">2024-02-29T12:38:00Z</dcterms:created>
  <dcterms:modified xsi:type="dcterms:W3CDTF">2024-02-29T12:45:00Z</dcterms:modified>
</cp:coreProperties>
</file>